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6F" w:rsidRDefault="00C8086F" w:rsidP="00C8086F">
      <w:pPr>
        <w:jc w:val="center"/>
        <w:rPr>
          <w:rFonts w:cs="PT Bold Heading" w:hint="cs"/>
          <w:b/>
          <w:bCs/>
          <w:sz w:val="32"/>
          <w:szCs w:val="32"/>
          <w:lang w:bidi="ar-KW"/>
        </w:rPr>
      </w:pPr>
    </w:p>
    <w:p w:rsidR="00C8086F" w:rsidRDefault="00C8086F" w:rsidP="0018133F">
      <w:pPr>
        <w:jc w:val="center"/>
        <w:rPr>
          <w:rFonts w:cs="PT Bold Heading"/>
          <w:b/>
          <w:bCs/>
          <w:sz w:val="32"/>
          <w:szCs w:val="32"/>
          <w:rtl/>
          <w:lang w:bidi="ar-KW"/>
        </w:rPr>
      </w:pPr>
    </w:p>
    <w:p w:rsidR="00C8086F" w:rsidRPr="00604950" w:rsidRDefault="00C8086F" w:rsidP="00822401">
      <w:pPr>
        <w:jc w:val="center"/>
        <w:rPr>
          <w:rFonts w:ascii="Arial" w:hAnsi="Arial" w:cs="AL-Mateen"/>
          <w:sz w:val="28"/>
          <w:szCs w:val="28"/>
          <w:lang w:bidi="ar-KW"/>
        </w:rPr>
      </w:pPr>
      <w:r w:rsidRPr="00604950">
        <w:rPr>
          <w:rFonts w:ascii="Arial" w:hAnsi="Arial" w:cs="AL-Mateen"/>
          <w:sz w:val="28"/>
          <w:szCs w:val="28"/>
          <w:rtl/>
          <w:lang w:bidi="ar-KW"/>
        </w:rPr>
        <w:t xml:space="preserve">وزارة </w:t>
      </w:r>
      <w:r w:rsidR="00822401">
        <w:rPr>
          <w:noProof/>
          <w:sz w:val="28"/>
          <w:lang w:eastAsia="en-US"/>
        </w:rPr>
        <w:drawing>
          <wp:inline distT="0" distB="0" distL="0" distR="0">
            <wp:extent cx="734505" cy="628650"/>
            <wp:effectExtent l="19050" t="0" r="844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0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2401">
        <w:rPr>
          <w:rFonts w:ascii="Arial" w:hAnsi="Arial" w:cs="AL-Mateen" w:hint="cs"/>
          <w:sz w:val="28"/>
          <w:szCs w:val="28"/>
          <w:rtl/>
          <w:lang w:bidi="ar-KW"/>
        </w:rPr>
        <w:t xml:space="preserve"> </w:t>
      </w:r>
      <w:r w:rsidRPr="00604950">
        <w:rPr>
          <w:rFonts w:ascii="Arial" w:hAnsi="Arial" w:cs="AL-Mateen"/>
          <w:sz w:val="28"/>
          <w:szCs w:val="28"/>
          <w:rtl/>
          <w:lang w:bidi="ar-KW"/>
        </w:rPr>
        <w:t>التربية</w:t>
      </w:r>
    </w:p>
    <w:p w:rsidR="00C8086F" w:rsidRPr="00822401" w:rsidRDefault="00C8086F" w:rsidP="0018133F">
      <w:pPr>
        <w:jc w:val="center"/>
        <w:rPr>
          <w:rFonts w:ascii="Arial" w:hAnsi="Arial" w:cs="AL-Mateen"/>
          <w:b/>
          <w:bCs/>
          <w:sz w:val="32"/>
          <w:szCs w:val="32"/>
        </w:rPr>
      </w:pPr>
      <w:r w:rsidRPr="00822401">
        <w:rPr>
          <w:rFonts w:ascii="Arial" w:hAnsi="Arial" w:cs="AL-Mateen"/>
          <w:b/>
          <w:bCs/>
          <w:sz w:val="32"/>
          <w:szCs w:val="32"/>
          <w:rtl/>
        </w:rPr>
        <w:t>التوجيه الفني العام للعلوم</w:t>
      </w:r>
    </w:p>
    <w:p w:rsidR="00C8086F" w:rsidRDefault="00C8086F" w:rsidP="0018133F">
      <w:pPr>
        <w:jc w:val="center"/>
        <w:rPr>
          <w:rFonts w:ascii="Arial" w:hAnsi="Arial" w:cs="Arial"/>
          <w:b/>
          <w:bCs/>
          <w:sz w:val="72"/>
          <w:szCs w:val="72"/>
          <w:rtl/>
        </w:rPr>
      </w:pPr>
      <w:r w:rsidRPr="00822401">
        <w:rPr>
          <w:rFonts w:ascii="Arial" w:hAnsi="Arial" w:cs="AL-Mateen"/>
          <w:b/>
          <w:bCs/>
          <w:sz w:val="32"/>
          <w:szCs w:val="32"/>
          <w:rtl/>
        </w:rPr>
        <w:t>اللجنة الفنية المشتركة للفيزياء</w:t>
      </w:r>
    </w:p>
    <w:p w:rsidR="00C8086F" w:rsidRDefault="00C8086F" w:rsidP="0018133F">
      <w:pPr>
        <w:jc w:val="center"/>
        <w:rPr>
          <w:rFonts w:ascii="Arial" w:hAnsi="Arial" w:cs="Arial"/>
          <w:b/>
          <w:bCs/>
          <w:sz w:val="72"/>
          <w:szCs w:val="72"/>
          <w:rtl/>
        </w:rPr>
      </w:pPr>
    </w:p>
    <w:p w:rsidR="00C72AE2" w:rsidRPr="00822401" w:rsidRDefault="00C72AE2" w:rsidP="00822401">
      <w:pPr>
        <w:pStyle w:val="a9"/>
        <w:bidi/>
        <w:spacing w:before="0" w:beforeAutospacing="0" w:after="0" w:afterAutospacing="0"/>
        <w:jc w:val="center"/>
        <w:rPr>
          <w:rFonts w:cs="PT Bold Dusky"/>
          <w:b/>
          <w:bCs/>
          <w:sz w:val="40"/>
          <w:szCs w:val="40"/>
          <w:rtl/>
        </w:rPr>
      </w:pPr>
      <w:r w:rsidRPr="00822401">
        <w:rPr>
          <w:rFonts w:cs="PT Bold Dusky"/>
          <w:b/>
          <w:bCs/>
          <w:sz w:val="40"/>
          <w:szCs w:val="40"/>
          <w:rtl/>
        </w:rPr>
        <w:t>توزيع م</w:t>
      </w:r>
      <w:r w:rsidR="00822401" w:rsidRPr="00822401">
        <w:rPr>
          <w:rFonts w:cs="PT Bold Dusky" w:hint="cs"/>
          <w:b/>
          <w:bCs/>
          <w:sz w:val="40"/>
          <w:szCs w:val="40"/>
          <w:rtl/>
        </w:rPr>
        <w:t>نهج العلوم ( فيزياء)</w:t>
      </w:r>
    </w:p>
    <w:p w:rsidR="00822401" w:rsidRPr="00822401" w:rsidRDefault="00822401" w:rsidP="00822401">
      <w:pPr>
        <w:pStyle w:val="a9"/>
        <w:bidi/>
        <w:spacing w:before="0" w:beforeAutospacing="0" w:after="0" w:afterAutospacing="0"/>
        <w:jc w:val="center"/>
        <w:rPr>
          <w:b/>
          <w:sz w:val="40"/>
          <w:szCs w:val="40"/>
          <w:rtl/>
          <w:lang w:bidi="ar-KW"/>
        </w:rPr>
      </w:pPr>
      <w:r w:rsidRPr="00822401">
        <w:rPr>
          <w:rFonts w:cs="PT Bold Dusky" w:hint="cs"/>
          <w:b/>
          <w:bCs/>
          <w:sz w:val="40"/>
          <w:szCs w:val="40"/>
          <w:rtl/>
        </w:rPr>
        <w:t xml:space="preserve">للصف العاشر الثانوي </w:t>
      </w:r>
    </w:p>
    <w:p w:rsidR="00C72AE2" w:rsidRPr="00822401" w:rsidRDefault="00C72AE2" w:rsidP="00822401">
      <w:pPr>
        <w:pStyle w:val="a9"/>
        <w:bidi/>
        <w:spacing w:before="0" w:beforeAutospacing="0" w:after="0" w:afterAutospacing="0"/>
        <w:rPr>
          <w:b/>
          <w:sz w:val="40"/>
          <w:szCs w:val="40"/>
          <w:rtl/>
          <w:lang w:bidi="ar-KW"/>
        </w:rPr>
      </w:pPr>
      <w:r w:rsidRPr="00822401">
        <w:rPr>
          <w:rFonts w:cs="PT Bold Dusky"/>
          <w:b/>
          <w:bCs/>
          <w:sz w:val="40"/>
          <w:szCs w:val="40"/>
          <w:rtl/>
        </w:rPr>
        <w:t xml:space="preserve">      </w:t>
      </w:r>
      <w:r w:rsidR="00822401" w:rsidRPr="00822401">
        <w:rPr>
          <w:rFonts w:cs="PT Bold Dusky" w:hint="cs"/>
          <w:b/>
          <w:bCs/>
          <w:sz w:val="40"/>
          <w:szCs w:val="40"/>
          <w:rtl/>
        </w:rPr>
        <w:t xml:space="preserve">                        </w:t>
      </w:r>
      <w:r w:rsidRPr="00822401">
        <w:rPr>
          <w:rFonts w:cs="PT Bold Dusky"/>
          <w:b/>
          <w:bCs/>
          <w:sz w:val="40"/>
          <w:szCs w:val="40"/>
          <w:rtl/>
        </w:rPr>
        <w:t xml:space="preserve">  للعام الدراسي</w:t>
      </w:r>
      <w:r w:rsidRPr="00822401">
        <w:rPr>
          <w:rFonts w:cs="PT Bold Dusky" w:hint="cs"/>
          <w:b/>
          <w:bCs/>
          <w:sz w:val="40"/>
          <w:szCs w:val="40"/>
          <w:rtl/>
        </w:rPr>
        <w:t>2018</w:t>
      </w:r>
      <w:r w:rsidRPr="00822401">
        <w:rPr>
          <w:rFonts w:cs="PT Bold Dusky"/>
          <w:b/>
          <w:bCs/>
          <w:sz w:val="40"/>
          <w:szCs w:val="40"/>
          <w:rtl/>
        </w:rPr>
        <w:t>/</w:t>
      </w:r>
      <w:r w:rsidRPr="00822401">
        <w:rPr>
          <w:rFonts w:cs="PT Bold Dusky" w:hint="cs"/>
          <w:b/>
          <w:bCs/>
          <w:sz w:val="40"/>
          <w:szCs w:val="40"/>
          <w:rtl/>
        </w:rPr>
        <w:t>2019</w:t>
      </w:r>
    </w:p>
    <w:p w:rsidR="00C72AE2" w:rsidRPr="00822401" w:rsidRDefault="00C72AE2" w:rsidP="00822401">
      <w:pPr>
        <w:pStyle w:val="a9"/>
        <w:bidi/>
        <w:spacing w:before="0" w:beforeAutospacing="0" w:after="0" w:afterAutospacing="0"/>
        <w:jc w:val="center"/>
        <w:rPr>
          <w:b/>
          <w:sz w:val="40"/>
          <w:szCs w:val="40"/>
          <w:rtl/>
          <w:lang w:bidi="ar-KW"/>
        </w:rPr>
      </w:pPr>
      <w:r w:rsidRPr="00822401">
        <w:rPr>
          <w:rFonts w:cs="PT Bold Dusky" w:hint="cs"/>
          <w:b/>
          <w:bCs/>
          <w:sz w:val="40"/>
          <w:szCs w:val="40"/>
          <w:rtl/>
        </w:rPr>
        <w:t xml:space="preserve">الفصل الدراسي </w:t>
      </w:r>
      <w:r w:rsidR="00822401" w:rsidRPr="00822401">
        <w:rPr>
          <w:rFonts w:cs="PT Bold Dusky" w:hint="cs"/>
          <w:b/>
          <w:bCs/>
          <w:sz w:val="40"/>
          <w:szCs w:val="40"/>
          <w:rtl/>
        </w:rPr>
        <w:t>الأول</w:t>
      </w:r>
    </w:p>
    <w:p w:rsidR="00C8086F" w:rsidRPr="00822401" w:rsidRDefault="00C8086F" w:rsidP="00C8086F">
      <w:pPr>
        <w:rPr>
          <w:rFonts w:ascii="Arial" w:hAnsi="Arial" w:cs="Arial"/>
          <w:b/>
          <w:bCs/>
          <w:sz w:val="72"/>
          <w:szCs w:val="72"/>
          <w:rtl/>
          <w:lang w:bidi="ar-KW"/>
        </w:rPr>
      </w:pPr>
    </w:p>
    <w:p w:rsidR="00C8086F" w:rsidRDefault="00C8086F" w:rsidP="00C8086F">
      <w:pPr>
        <w:rPr>
          <w:sz w:val="16"/>
          <w:szCs w:val="16"/>
        </w:rPr>
      </w:pPr>
    </w:p>
    <w:p w:rsidR="00C8086F" w:rsidRDefault="00C8086F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  <w:bookmarkStart w:id="0" w:name="_GoBack"/>
      <w:bookmarkEnd w:id="0"/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863BDA">
      <w:pPr>
        <w:bidi w:val="0"/>
        <w:spacing w:after="160" w:line="259" w:lineRule="auto"/>
        <w:rPr>
          <w:sz w:val="16"/>
          <w:szCs w:val="16"/>
        </w:rPr>
      </w:pPr>
    </w:p>
    <w:p w:rsidR="00863BDA" w:rsidRDefault="00863BDA" w:rsidP="00863BDA">
      <w:pPr>
        <w:bidi w:val="0"/>
        <w:spacing w:after="160" w:line="259" w:lineRule="auto"/>
        <w:rPr>
          <w:sz w:val="16"/>
          <w:szCs w:val="16"/>
          <w:lang w:bidi="ar-KW"/>
        </w:rPr>
      </w:pPr>
    </w:p>
    <w:p w:rsidR="00863BDA" w:rsidRDefault="00863BDA" w:rsidP="00863BDA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C72AE2" w:rsidRDefault="00C72AE2" w:rsidP="00C72AE2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C72AE2" w:rsidRDefault="00C72AE2" w:rsidP="00C72AE2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C72AE2" w:rsidRDefault="00C72AE2" w:rsidP="00C72AE2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C72AE2" w:rsidRDefault="00C72AE2" w:rsidP="00C72AE2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C72AE2" w:rsidRDefault="00C72AE2" w:rsidP="00C72AE2">
      <w:pPr>
        <w:bidi w:val="0"/>
        <w:spacing w:after="160" w:line="259" w:lineRule="auto"/>
        <w:rPr>
          <w:sz w:val="16"/>
          <w:szCs w:val="16"/>
          <w:rtl/>
          <w:lang w:bidi="ar-KW"/>
        </w:rPr>
      </w:pPr>
    </w:p>
    <w:p w:rsidR="000B34A2" w:rsidRDefault="000B34A2" w:rsidP="00C8086F">
      <w:pPr>
        <w:rPr>
          <w:sz w:val="16"/>
          <w:szCs w:val="16"/>
          <w:rtl/>
          <w:lang w:bidi="ar-KW"/>
        </w:rPr>
      </w:pPr>
    </w:p>
    <w:p w:rsidR="00822401" w:rsidRDefault="00822401" w:rsidP="00C8086F">
      <w:pPr>
        <w:rPr>
          <w:sz w:val="16"/>
          <w:szCs w:val="16"/>
          <w:rtl/>
          <w:lang w:bidi="ar-KW"/>
        </w:rPr>
      </w:pPr>
    </w:p>
    <w:p w:rsidR="00822401" w:rsidRDefault="00822401" w:rsidP="00C8086F">
      <w:pPr>
        <w:rPr>
          <w:sz w:val="16"/>
          <w:szCs w:val="16"/>
          <w:rtl/>
          <w:lang w:bidi="ar-KW"/>
        </w:rPr>
      </w:pPr>
    </w:p>
    <w:p w:rsidR="00822401" w:rsidRDefault="00822401" w:rsidP="00C8086F">
      <w:pPr>
        <w:rPr>
          <w:sz w:val="16"/>
          <w:szCs w:val="16"/>
          <w:rtl/>
          <w:lang w:bidi="ar-KW"/>
        </w:rPr>
      </w:pPr>
    </w:p>
    <w:p w:rsidR="00822401" w:rsidRDefault="00822401" w:rsidP="00C8086F">
      <w:pPr>
        <w:rPr>
          <w:sz w:val="16"/>
          <w:szCs w:val="16"/>
          <w:rtl/>
          <w:lang w:bidi="ar-KW"/>
        </w:rPr>
      </w:pPr>
    </w:p>
    <w:p w:rsidR="00822401" w:rsidRDefault="00822401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C8086F" w:rsidRPr="00483FA7" w:rsidRDefault="00C8086F" w:rsidP="002D6664">
      <w:pPr>
        <w:pStyle w:val="4"/>
        <w:pBdr>
          <w:top w:val="thickThinSmallGap" w:sz="24" w:space="1" w:color="auto"/>
          <w:left w:val="thinThickSmallGap" w:sz="24" w:space="4" w:color="auto"/>
          <w:bottom w:val="thinThickSmallGap" w:sz="24" w:space="0" w:color="auto"/>
          <w:right w:val="thickThinSmallGap" w:sz="24" w:space="0" w:color="auto"/>
        </w:pBdr>
        <w:shd w:val="clear" w:color="auto" w:fill="5B9BD5" w:themeFill="accent1"/>
        <w:ind w:left="360" w:right="365"/>
        <w:rPr>
          <w:rFonts w:cs="AL-Mateen"/>
          <w:b w:val="0"/>
          <w:bCs w:val="0"/>
          <w:sz w:val="36"/>
          <w:szCs w:val="36"/>
          <w:rtl/>
          <w:lang w:bidi="ar-KW"/>
        </w:rPr>
      </w:pPr>
      <w:r w:rsidRPr="00483FA7">
        <w:rPr>
          <w:rFonts w:cs="AL-Mateen"/>
          <w:b w:val="0"/>
          <w:bCs w:val="0"/>
          <w:sz w:val="36"/>
          <w:szCs w:val="36"/>
          <w:rtl/>
        </w:rPr>
        <w:lastRenderedPageBreak/>
        <w:t>توزيع من</w:t>
      </w:r>
      <w:r w:rsidRPr="00483FA7">
        <w:rPr>
          <w:rFonts w:cs="AL-Mateen" w:hint="cs"/>
          <w:b w:val="0"/>
          <w:bCs w:val="0"/>
          <w:sz w:val="36"/>
          <w:szCs w:val="36"/>
          <w:rtl/>
        </w:rPr>
        <w:t>ا</w:t>
      </w:r>
      <w:r w:rsidRPr="00483FA7">
        <w:rPr>
          <w:rFonts w:cs="AL-Mateen"/>
          <w:b w:val="0"/>
          <w:bCs w:val="0"/>
          <w:sz w:val="36"/>
          <w:szCs w:val="36"/>
          <w:rtl/>
        </w:rPr>
        <w:t xml:space="preserve">هج الفيزياء للعام الدراسي   </w:t>
      </w:r>
      <w:r w:rsidR="005F7B4B">
        <w:rPr>
          <w:rFonts w:cs="AL-Mateen" w:hint="cs"/>
          <w:sz w:val="36"/>
          <w:szCs w:val="36"/>
          <w:rtl/>
        </w:rPr>
        <w:t>201</w:t>
      </w:r>
      <w:r w:rsidR="002D6664">
        <w:rPr>
          <w:rFonts w:cs="AL-Mateen" w:hint="cs"/>
          <w:sz w:val="36"/>
          <w:szCs w:val="36"/>
          <w:rtl/>
        </w:rPr>
        <w:t>8</w:t>
      </w:r>
      <w:r w:rsidR="00B660D6">
        <w:rPr>
          <w:rFonts w:cs="AL-Mateen" w:hint="cs"/>
          <w:sz w:val="36"/>
          <w:szCs w:val="36"/>
          <w:rtl/>
        </w:rPr>
        <w:t>/</w:t>
      </w:r>
      <w:r w:rsidR="005F7B4B">
        <w:rPr>
          <w:rFonts w:cs="AL-Mateen" w:hint="cs"/>
          <w:sz w:val="36"/>
          <w:szCs w:val="36"/>
          <w:rtl/>
        </w:rPr>
        <w:t>201</w:t>
      </w:r>
      <w:r w:rsidR="002D6664">
        <w:rPr>
          <w:rFonts w:cs="AL-Mateen" w:hint="cs"/>
          <w:sz w:val="36"/>
          <w:szCs w:val="36"/>
          <w:rtl/>
        </w:rPr>
        <w:t>9</w:t>
      </w:r>
    </w:p>
    <w:p w:rsidR="00C8086F" w:rsidRPr="005F7B4B" w:rsidRDefault="00C72AE2" w:rsidP="00C72AE2">
      <w:pPr>
        <w:pStyle w:val="1"/>
        <w:bidi w:val="0"/>
        <w:jc w:val="center"/>
        <w:rPr>
          <w:rFonts w:cs="AL-Mateen"/>
          <w:color w:val="FF0000"/>
          <w:sz w:val="36"/>
          <w:szCs w:val="36"/>
          <w:lang w:bidi="ar-KW"/>
        </w:rPr>
      </w:pPr>
      <w:r>
        <w:rPr>
          <w:rFonts w:cs="AL-Mateen" w:hint="cs"/>
          <w:color w:val="FF0000"/>
          <w:sz w:val="36"/>
          <w:szCs w:val="36"/>
          <w:rtl/>
        </w:rPr>
        <w:t xml:space="preserve">الفصل الدراسي الأول </w:t>
      </w:r>
      <w:r w:rsidR="00B660D6" w:rsidRPr="005F7B4B">
        <w:rPr>
          <w:rFonts w:cs="AL-Mateen" w:hint="cs"/>
          <w:color w:val="FF0000"/>
          <w:sz w:val="36"/>
          <w:szCs w:val="36"/>
          <w:rtl/>
        </w:rPr>
        <w:t xml:space="preserve"> :</w:t>
      </w:r>
    </w:p>
    <w:p w:rsidR="00C8086F" w:rsidRPr="005F7B4B" w:rsidRDefault="0076452E" w:rsidP="00CB320A">
      <w:pPr>
        <w:jc w:val="center"/>
        <w:rPr>
          <w:rFonts w:cs="AL-Mateen"/>
          <w:b/>
          <w:bCs/>
          <w:color w:val="FF0000"/>
          <w:sz w:val="28"/>
          <w:szCs w:val="28"/>
          <w:u w:val="single"/>
          <w:rtl/>
          <w:lang w:bidi="ar-KW"/>
        </w:rPr>
      </w:pPr>
      <w:r w:rsidRPr="005F7B4B">
        <w:rPr>
          <w:rFonts w:cs="AL-Mateen" w:hint="cs"/>
          <w:b/>
          <w:bCs/>
          <w:color w:val="FF0000"/>
          <w:sz w:val="28"/>
          <w:szCs w:val="28"/>
          <w:u w:val="single"/>
          <w:rtl/>
        </w:rPr>
        <w:t>لل</w:t>
      </w:r>
      <w:r w:rsidR="00C8086F" w:rsidRPr="005F7B4B">
        <w:rPr>
          <w:rFonts w:cs="AL-Mateen" w:hint="cs"/>
          <w:b/>
          <w:bCs/>
          <w:color w:val="FF0000"/>
          <w:sz w:val="28"/>
          <w:szCs w:val="28"/>
          <w:u w:val="single"/>
          <w:rtl/>
        </w:rPr>
        <w:t>صف العاشر</w:t>
      </w:r>
    </w:p>
    <w:tbl>
      <w:tblPr>
        <w:tblpPr w:leftFromText="180" w:rightFromText="180" w:vertAnchor="text" w:horzAnchor="margin" w:tblpY="89"/>
        <w:bidiVisual/>
        <w:tblW w:w="10490" w:type="dxa"/>
        <w:tblInd w:w="-223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34"/>
        <w:gridCol w:w="851"/>
        <w:gridCol w:w="1417"/>
        <w:gridCol w:w="851"/>
        <w:gridCol w:w="2976"/>
        <w:gridCol w:w="851"/>
        <w:gridCol w:w="567"/>
        <w:gridCol w:w="853"/>
        <w:gridCol w:w="990"/>
      </w:tblGrid>
      <w:tr w:rsidR="00C8086F" w:rsidTr="007631BB">
        <w:tc>
          <w:tcPr>
            <w:tcW w:w="1134" w:type="dxa"/>
            <w:tcBorders>
              <w:top w:val="thinThickSmallGap" w:sz="24" w:space="0" w:color="auto"/>
              <w:left w:val="thickThin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رقم واسم الوحدة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الفصل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اسم</w:t>
            </w:r>
          </w:p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الفصل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الدرس</w:t>
            </w:r>
          </w:p>
        </w:tc>
        <w:tc>
          <w:tcPr>
            <w:tcW w:w="2976" w:type="dxa"/>
            <w:tcBorders>
              <w:top w:val="thinThickSmallGap" w:sz="24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1418" w:type="dxa"/>
            <w:gridSpan w:val="2"/>
            <w:tcBorders>
              <w:top w:val="thinThickSmallGap" w:sz="2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توزيع الحصص</w:t>
            </w:r>
          </w:p>
        </w:tc>
        <w:tc>
          <w:tcPr>
            <w:tcW w:w="853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الشهر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8086F" w:rsidRDefault="00C8086F" w:rsidP="002D6664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المجموع</w:t>
            </w:r>
          </w:p>
        </w:tc>
      </w:tr>
      <w:tr w:rsidR="002D6664" w:rsidRPr="00087402" w:rsidTr="007631BB">
        <w:trPr>
          <w:trHeight w:val="449"/>
        </w:trPr>
        <w:tc>
          <w:tcPr>
            <w:tcW w:w="1134" w:type="dxa"/>
            <w:vMerge w:val="restart"/>
            <w:tcBorders>
              <w:top w:val="single" w:sz="18" w:space="0" w:color="auto"/>
              <w:left w:val="thickThinSmallGap" w:sz="24" w:space="0" w:color="auto"/>
              <w:right w:val="single" w:sz="18" w:space="0" w:color="auto"/>
            </w:tcBorders>
            <w:textDirection w:val="btLr"/>
            <w:vAlign w:val="center"/>
          </w:tcPr>
          <w:p w:rsidR="002D6664" w:rsidRPr="00087402" w:rsidRDefault="002D6664" w:rsidP="00087402">
            <w:pPr>
              <w:ind w:right="113"/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الوحدة الأولى  :  الحركة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95540A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95540A">
              <w:rPr>
                <w:rFonts w:cs="AL-Mateen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الحركة في</w:t>
            </w:r>
          </w:p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خط مستقيم</w:t>
            </w:r>
          </w:p>
          <w:p w:rsidR="002D6664" w:rsidRPr="00087402" w:rsidRDefault="002D6664" w:rsidP="00582FA7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(1</w:t>
            </w:r>
            <w:r w:rsidR="00582FA7">
              <w:rPr>
                <w:rFonts w:cs="AL-Mateen" w:hint="cs"/>
                <w:sz w:val="28"/>
                <w:szCs w:val="28"/>
                <w:rtl/>
              </w:rPr>
              <w:t>8</w:t>
            </w: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 حصة 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1-1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مفهوم الحركة والكميات الفيزيائية اللازمة لوصفها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582FA7" w:rsidP="00087402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2D6664" w:rsidP="00394969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</w:t>
            </w:r>
            <w:r w:rsidR="00394969">
              <w:rPr>
                <w:rFonts w:cs="AL-Mateen" w:hint="cs"/>
                <w:sz w:val="28"/>
                <w:szCs w:val="28"/>
                <w:rtl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سبتمبر</w:t>
            </w:r>
          </w:p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9646BB" w:rsidP="00087402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8</w:t>
            </w:r>
          </w:p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</w:p>
        </w:tc>
      </w:tr>
      <w:tr w:rsidR="00753BC2" w:rsidRPr="00087402" w:rsidTr="007631BB">
        <w:trPr>
          <w:trHeight w:val="195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753BC2" w:rsidRPr="00087402" w:rsidRDefault="00753BC2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3BC2" w:rsidRPr="0095540A" w:rsidRDefault="00753BC2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3BC2" w:rsidRPr="00087402" w:rsidRDefault="00753BC2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3BC2" w:rsidRPr="00087402" w:rsidRDefault="00753BC2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BC2" w:rsidRPr="00087402" w:rsidRDefault="00753BC2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معادلات الحركة المعجلة بانتظام في خط مستقيم 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3BC2" w:rsidRPr="00087402" w:rsidRDefault="009646BB" w:rsidP="00087402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3BC2" w:rsidRPr="00087402" w:rsidRDefault="00753BC2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BC2" w:rsidRPr="00087402" w:rsidRDefault="00753BC2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53BC2" w:rsidRPr="00087402" w:rsidRDefault="00753BC2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2D6664" w:rsidRPr="00087402" w:rsidTr="007631BB">
        <w:trPr>
          <w:trHeight w:val="469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95540A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معادلات الحركة المعجلة بانتظام</w:t>
            </w:r>
            <w:r w:rsidR="00822401" w:rsidRPr="00087402">
              <w:rPr>
                <w:rFonts w:cs="AL-Mateen" w:hint="cs"/>
                <w:sz w:val="28"/>
                <w:szCs w:val="28"/>
                <w:rtl/>
              </w:rPr>
              <w:t xml:space="preserve"> في خط مستقيم </w:t>
            </w: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9646BB" w:rsidP="00087402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822401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أكتوبر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15</w:t>
            </w:r>
          </w:p>
        </w:tc>
      </w:tr>
      <w:tr w:rsidR="002D6664" w:rsidRPr="00087402" w:rsidTr="007631BB">
        <w:trPr>
          <w:trHeight w:val="369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95540A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582FA7" w:rsidRDefault="002D6664" w:rsidP="00087402">
            <w:pPr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  <w:r w:rsidRPr="00582FA7">
              <w:rPr>
                <w:rFonts w:cs="AL-Mateen" w:hint="cs"/>
                <w:sz w:val="28"/>
                <w:szCs w:val="28"/>
                <w:rtl/>
              </w:rPr>
              <w:t>السقوط الحر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0472BD" w:rsidP="00582FA7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</w:tr>
      <w:tr w:rsidR="002D6664" w:rsidRPr="00087402" w:rsidTr="007631BB">
        <w:trPr>
          <w:trHeight w:val="778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95540A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95540A">
              <w:rPr>
                <w:rFonts w:cs="AL-Mateen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القوة والحركة</w:t>
            </w:r>
          </w:p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(</w:t>
            </w:r>
            <w:r w:rsidR="004F304A" w:rsidRPr="00087402">
              <w:rPr>
                <w:rFonts w:cs="AL-Mateen" w:hint="cs"/>
                <w:sz w:val="28"/>
                <w:szCs w:val="28"/>
                <w:rtl/>
              </w:rPr>
              <w:t>9</w:t>
            </w: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 حصة)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2-1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مفهوم القوة والقانون الأول لنيوتن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4F304A" w:rsidP="00087402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 w:rsidRPr="00087402">
              <w:rPr>
                <w:rFonts w:cs="AL-Mateen" w:hint="cs"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85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2D6664" w:rsidRPr="00087402" w:rsidTr="007631BB">
        <w:trPr>
          <w:trHeight w:val="500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القانون الثاني لنيوتن </w:t>
            </w:r>
            <w:r w:rsidR="00631D0E">
              <w:rPr>
                <w:rFonts w:cs="AL-Mateen"/>
                <w:sz w:val="28"/>
                <w:szCs w:val="28"/>
                <w:rtl/>
              </w:rPr>
              <w:t>–</w:t>
            </w:r>
            <w:r w:rsidR="00631D0E">
              <w:rPr>
                <w:rFonts w:cs="AL-Mateen" w:hint="cs"/>
                <w:sz w:val="28"/>
                <w:szCs w:val="28"/>
                <w:rtl/>
              </w:rPr>
              <w:t xml:space="preserve"> القوة والعجلة</w:t>
            </w:r>
            <w:r w:rsidR="00631D0E">
              <w:rPr>
                <w:rFonts w:cs="AL-Mateen"/>
                <w:sz w:val="28"/>
                <w:szCs w:val="28"/>
                <w:rtl/>
              </w:rPr>
              <w:t>–</w:t>
            </w:r>
            <w:r w:rsidR="00631D0E">
              <w:rPr>
                <w:rFonts w:cs="AL-Mateen" w:hint="cs"/>
                <w:sz w:val="28"/>
                <w:szCs w:val="28"/>
                <w:rtl/>
              </w:rPr>
              <w:t xml:space="preserve"> القوة والعجلة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9646BB" w:rsidP="00087402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</w:tr>
      <w:tr w:rsidR="002D6664" w:rsidRPr="00087402" w:rsidTr="007631BB">
        <w:trPr>
          <w:trHeight w:val="1042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2-2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631D0E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القانون الثاني لنيوتن </w:t>
            </w:r>
            <w:r w:rsidR="00631D0E">
              <w:rPr>
                <w:rFonts w:cs="AL-Mateen"/>
                <w:sz w:val="28"/>
                <w:szCs w:val="28"/>
                <w:rtl/>
              </w:rPr>
              <w:t>–</w:t>
            </w:r>
            <w:r w:rsidR="00631D0E">
              <w:rPr>
                <w:rFonts w:cs="AL-Mateen" w:hint="cs"/>
                <w:sz w:val="28"/>
                <w:szCs w:val="28"/>
                <w:rtl/>
              </w:rPr>
              <w:t xml:space="preserve"> القوة والعجلة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9646BB" w:rsidP="00087402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 w:val="restart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  <w:rtl/>
                <w:lang w:bidi="ar-KW"/>
              </w:rPr>
            </w:pPr>
            <w:r w:rsidRPr="00087402">
              <w:rPr>
                <w:rFonts w:cs="AL-Mateen" w:hint="cs"/>
                <w:sz w:val="28"/>
                <w:szCs w:val="28"/>
                <w:rtl/>
                <w:lang w:bidi="ar-KW"/>
              </w:rPr>
              <w:t xml:space="preserve">نوفمبر 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/>
                <w:sz w:val="28"/>
                <w:szCs w:val="28"/>
              </w:rPr>
              <w:t>11</w:t>
            </w:r>
          </w:p>
        </w:tc>
      </w:tr>
      <w:tr w:rsidR="002D6664" w:rsidRPr="00087402" w:rsidTr="004965AA">
        <w:trPr>
          <w:trHeight w:val="688"/>
        </w:trPr>
        <w:tc>
          <w:tcPr>
            <w:tcW w:w="1134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2-3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6664" w:rsidRPr="00087402" w:rsidRDefault="002D6664" w:rsidP="00087402">
            <w:pPr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القانون الثالث لنيوتن و</w:t>
            </w:r>
            <w:r w:rsidR="00582FA7">
              <w:rPr>
                <w:rFonts w:cs="AL-Mateen" w:hint="cs"/>
                <w:sz w:val="28"/>
                <w:szCs w:val="28"/>
                <w:rtl/>
              </w:rPr>
              <w:t xml:space="preserve">القانون </w:t>
            </w: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العام للجاذبية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D6664" w:rsidRPr="00087402" w:rsidRDefault="004F304A" w:rsidP="00087402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2D6664" w:rsidRPr="00087402" w:rsidRDefault="002D6664" w:rsidP="00087402">
            <w:pPr>
              <w:bidi w:val="0"/>
              <w:rPr>
                <w:rFonts w:cs="AL-Mateen"/>
                <w:sz w:val="28"/>
                <w:szCs w:val="28"/>
              </w:rPr>
            </w:pPr>
          </w:p>
        </w:tc>
      </w:tr>
    </w:tbl>
    <w:p w:rsidR="00B660D6" w:rsidRPr="00087402" w:rsidRDefault="00B660D6" w:rsidP="00087402">
      <w:pPr>
        <w:rPr>
          <w:rtl/>
          <w:lang w:bidi="ar-KW"/>
        </w:rPr>
      </w:pPr>
    </w:p>
    <w:p w:rsidR="00B660D6" w:rsidRPr="00087402" w:rsidRDefault="00B660D6" w:rsidP="00087402">
      <w:pPr>
        <w:bidi w:val="0"/>
        <w:spacing w:after="160" w:line="259" w:lineRule="auto"/>
      </w:pPr>
      <w:r w:rsidRPr="00087402">
        <w:rPr>
          <w:rtl/>
        </w:rPr>
        <w:br w:type="page"/>
      </w:r>
    </w:p>
    <w:p w:rsidR="00B660D6" w:rsidRPr="00087402" w:rsidRDefault="00B660D6" w:rsidP="00087402">
      <w:pPr>
        <w:rPr>
          <w:lang w:bidi="ar-KW"/>
        </w:rPr>
      </w:pPr>
    </w:p>
    <w:tbl>
      <w:tblPr>
        <w:tblpPr w:leftFromText="180" w:rightFromText="180" w:vertAnchor="text" w:horzAnchor="margin" w:tblpY="89"/>
        <w:bidiVisual/>
        <w:tblW w:w="10267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92"/>
        <w:gridCol w:w="851"/>
        <w:gridCol w:w="1445"/>
        <w:gridCol w:w="959"/>
        <w:gridCol w:w="2878"/>
        <w:gridCol w:w="632"/>
        <w:gridCol w:w="567"/>
        <w:gridCol w:w="853"/>
        <w:gridCol w:w="990"/>
      </w:tblGrid>
      <w:tr w:rsidR="009646BB" w:rsidRPr="00087402" w:rsidTr="009646BB">
        <w:trPr>
          <w:trHeight w:val="622"/>
        </w:trPr>
        <w:tc>
          <w:tcPr>
            <w:tcW w:w="1092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8" w:space="0" w:color="auto"/>
            </w:tcBorders>
            <w:textDirection w:val="btLr"/>
            <w:vAlign w:val="center"/>
          </w:tcPr>
          <w:p w:rsidR="009646BB" w:rsidRPr="00087402" w:rsidRDefault="009646BB" w:rsidP="009646BB">
            <w:pPr>
              <w:ind w:right="113"/>
              <w:jc w:val="center"/>
              <w:rPr>
                <w:rFonts w:cs="AL-Mateen"/>
                <w:b/>
                <w:bCs/>
                <w:rtl/>
              </w:rPr>
            </w:pPr>
            <w:r w:rsidRPr="00087402">
              <w:rPr>
                <w:rFonts w:cs="AL-Mateen" w:hint="cs"/>
                <w:b/>
                <w:bCs/>
                <w:rtl/>
              </w:rPr>
              <w:t>الوحدة الثانية</w:t>
            </w:r>
          </w:p>
          <w:p w:rsidR="009646BB" w:rsidRPr="00087402" w:rsidRDefault="009646BB" w:rsidP="009646BB">
            <w:pPr>
              <w:bidi w:val="0"/>
              <w:jc w:val="center"/>
              <w:rPr>
                <w:rFonts w:cs="AL-Mateen"/>
                <w:b/>
                <w:bCs/>
              </w:rPr>
            </w:pPr>
            <w:r w:rsidRPr="00087402">
              <w:rPr>
                <w:rFonts w:cs="AL-Mateen" w:hint="cs"/>
                <w:b/>
                <w:bCs/>
                <w:rtl/>
              </w:rPr>
              <w:t>المادة وخواصها ا لميكانيكية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44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خواص المادة</w:t>
            </w:r>
          </w:p>
          <w:p w:rsidR="009646BB" w:rsidRPr="00087402" w:rsidRDefault="009646BB" w:rsidP="00C266F1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(1</w:t>
            </w:r>
            <w:r w:rsidR="00C266F1">
              <w:rPr>
                <w:rFonts w:cs="AL-Mateen" w:hint="cs"/>
                <w:sz w:val="28"/>
                <w:szCs w:val="28"/>
                <w:rtl/>
              </w:rPr>
              <w:t>3</w:t>
            </w:r>
            <w:r w:rsidRPr="00087402">
              <w:rPr>
                <w:rFonts w:cs="AL-Mateen" w:hint="cs"/>
                <w:sz w:val="28"/>
                <w:szCs w:val="28"/>
                <w:rtl/>
              </w:rPr>
              <w:t>حصة)</w:t>
            </w:r>
          </w:p>
        </w:tc>
        <w:tc>
          <w:tcPr>
            <w:tcW w:w="959" w:type="dxa"/>
            <w:tcBorders>
              <w:top w:val="thinThickSmallGap" w:sz="24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1-1</w:t>
            </w:r>
          </w:p>
        </w:tc>
        <w:tc>
          <w:tcPr>
            <w:tcW w:w="2878" w:type="dxa"/>
            <w:tcBorders>
              <w:top w:val="thinThickSmallGap" w:sz="24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rPr>
                <w:rFonts w:cs="AL-Mateen"/>
                <w:sz w:val="28"/>
                <w:szCs w:val="28"/>
                <w:lang w:bidi="ar-KW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مقدمه عن حالات المادة</w:t>
            </w:r>
          </w:p>
        </w:tc>
        <w:tc>
          <w:tcPr>
            <w:tcW w:w="632" w:type="dxa"/>
            <w:tcBorders>
              <w:top w:val="thinThickSmallGap" w:sz="2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46BB" w:rsidRPr="00087402" w:rsidRDefault="00394969" w:rsidP="002231F2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  <w:r w:rsidR="002231F2"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85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تابع نوفمبر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</w:tr>
      <w:tr w:rsidR="009646BB" w:rsidRPr="00087402" w:rsidTr="009646BB">
        <w:trPr>
          <w:trHeight w:val="120"/>
        </w:trPr>
        <w:tc>
          <w:tcPr>
            <w:tcW w:w="1092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التغير فى المادة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</w:tr>
      <w:tr w:rsidR="009646BB" w:rsidRPr="00087402" w:rsidTr="009646BB">
        <w:trPr>
          <w:trHeight w:val="135"/>
        </w:trPr>
        <w:tc>
          <w:tcPr>
            <w:tcW w:w="1092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 xml:space="preserve"> تابع التغير فى المادة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BB" w:rsidRPr="00087402" w:rsidRDefault="002231F2" w:rsidP="009646BB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9646BB" w:rsidRPr="00087402" w:rsidTr="009646BB">
        <w:trPr>
          <w:trHeight w:val="180"/>
        </w:trPr>
        <w:tc>
          <w:tcPr>
            <w:tcW w:w="1092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1-3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خواص السوائل الساكنة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646BB" w:rsidRPr="00087402" w:rsidRDefault="009646BB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646BB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F304A" w:rsidRPr="00087402" w:rsidTr="009646BB">
        <w:trPr>
          <w:trHeight w:val="36"/>
        </w:trPr>
        <w:tc>
          <w:tcPr>
            <w:tcW w:w="1092" w:type="dxa"/>
            <w:vMerge/>
            <w:tcBorders>
              <w:left w:val="thickThinSmallGap" w:sz="24" w:space="0" w:color="auto"/>
              <w:right w:val="single" w:sz="18" w:space="0" w:color="auto"/>
            </w:tcBorders>
            <w:vAlign w:val="center"/>
          </w:tcPr>
          <w:p w:rsidR="004F304A" w:rsidRPr="00087402" w:rsidRDefault="004F304A" w:rsidP="009646BB">
            <w:pPr>
              <w:bidi w:val="0"/>
              <w:rPr>
                <w:rFonts w:cs="AL-Mateen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F304A" w:rsidRPr="00087402" w:rsidRDefault="004F304A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304A" w:rsidRPr="00087402" w:rsidRDefault="004F304A" w:rsidP="009646BB">
            <w:pPr>
              <w:bidi w:val="0"/>
              <w:rPr>
                <w:rFonts w:cs="AL-Mateen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F304A" w:rsidRPr="00087402" w:rsidRDefault="004F304A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1-3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304A" w:rsidRPr="00087402" w:rsidRDefault="004F304A" w:rsidP="009646BB">
            <w:pPr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خواص السوائل الساكنة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4A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F304A" w:rsidRPr="00087402" w:rsidRDefault="004F304A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4F304A" w:rsidRPr="00087402" w:rsidRDefault="004F304A" w:rsidP="009646BB">
            <w:pPr>
              <w:jc w:val="center"/>
              <w:rPr>
                <w:rFonts w:cs="AL-Mateen"/>
                <w:sz w:val="28"/>
                <w:szCs w:val="28"/>
              </w:rPr>
            </w:pPr>
            <w:r w:rsidRPr="00087402">
              <w:rPr>
                <w:rFonts w:cs="AL-Mateen" w:hint="cs"/>
                <w:sz w:val="28"/>
                <w:szCs w:val="28"/>
                <w:rtl/>
              </w:rPr>
              <w:t>ديسمبر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4F304A" w:rsidRPr="00087402" w:rsidRDefault="009646BB" w:rsidP="009646BB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</w:tr>
      <w:tr w:rsidR="004F304A" w:rsidTr="009646BB">
        <w:trPr>
          <w:trHeight w:val="530"/>
        </w:trPr>
        <w:tc>
          <w:tcPr>
            <w:tcW w:w="7225" w:type="dxa"/>
            <w:gridSpan w:val="5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4F304A" w:rsidRDefault="004F304A" w:rsidP="009646BB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مجموع حصص الفصل الأول</w:t>
            </w:r>
          </w:p>
        </w:tc>
        <w:tc>
          <w:tcPr>
            <w:tcW w:w="1199" w:type="dxa"/>
            <w:gridSpan w:val="2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single" w:sz="18" w:space="0" w:color="auto"/>
            </w:tcBorders>
            <w:vAlign w:val="center"/>
          </w:tcPr>
          <w:p w:rsidR="004F304A" w:rsidRDefault="004F304A" w:rsidP="009646BB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sz w:val="28"/>
                <w:szCs w:val="28"/>
              </w:rPr>
              <w:t>39</w:t>
            </w:r>
          </w:p>
        </w:tc>
        <w:tc>
          <w:tcPr>
            <w:tcW w:w="853" w:type="dxa"/>
            <w:tcBorders>
              <w:top w:val="double" w:sz="4" w:space="0" w:color="auto"/>
              <w:left w:val="single" w:sz="18" w:space="0" w:color="auto"/>
              <w:bottom w:val="thickThinSmallGap" w:sz="24" w:space="0" w:color="auto"/>
              <w:right w:val="single" w:sz="6" w:space="0" w:color="auto"/>
            </w:tcBorders>
          </w:tcPr>
          <w:p w:rsidR="004F304A" w:rsidRDefault="004F304A" w:rsidP="009646BB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4F304A" w:rsidRDefault="004F304A" w:rsidP="009646BB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39</w:t>
            </w:r>
          </w:p>
        </w:tc>
      </w:tr>
    </w:tbl>
    <w:p w:rsidR="00C8086F" w:rsidRDefault="00C8086F" w:rsidP="00C8086F">
      <w:pPr>
        <w:ind w:left="656" w:right="1980" w:hanging="454"/>
        <w:rPr>
          <w:rFonts w:cs="AL-Mateen"/>
          <w:b/>
          <w:bCs/>
          <w:color w:val="FF0000"/>
          <w:sz w:val="28"/>
          <w:szCs w:val="28"/>
          <w:u w:val="single"/>
        </w:rPr>
      </w:pPr>
      <w:r>
        <w:rPr>
          <w:rFonts w:cs="AL-Mateen" w:hint="cs"/>
          <w:b/>
          <w:bCs/>
          <w:color w:val="FF0000"/>
          <w:sz w:val="28"/>
          <w:szCs w:val="28"/>
          <w:u w:val="single"/>
          <w:rtl/>
        </w:rPr>
        <w:t xml:space="preserve">رُوعي عند توزيع المنهج ما يلي : - </w:t>
      </w:r>
    </w:p>
    <w:p w:rsidR="00C8086F" w:rsidRDefault="00C8086F" w:rsidP="004F304A">
      <w:pPr>
        <w:pStyle w:val="10"/>
        <w:numPr>
          <w:ilvl w:val="0"/>
          <w:numId w:val="12"/>
        </w:numPr>
        <w:ind w:left="360" w:right="567"/>
        <w:contextualSpacing/>
        <w:rPr>
          <w:rFonts w:cs="AL-Mateen"/>
          <w:sz w:val="28"/>
          <w:szCs w:val="28"/>
          <w:rtl/>
          <w:lang w:eastAsia="en-US"/>
        </w:rPr>
      </w:pPr>
      <w:r>
        <w:rPr>
          <w:rFonts w:cs="AL-Mateen" w:hint="cs"/>
          <w:sz w:val="28"/>
          <w:szCs w:val="28"/>
          <w:rtl/>
          <w:lang w:eastAsia="en-US"/>
        </w:rPr>
        <w:t xml:space="preserve">توزيع المنهج على أساس ( </w:t>
      </w:r>
      <w:r w:rsidR="004F304A">
        <w:rPr>
          <w:rFonts w:cs="AL-Mateen"/>
          <w:sz w:val="28"/>
          <w:szCs w:val="28"/>
          <w:lang w:eastAsia="en-US"/>
        </w:rPr>
        <w:t>39</w:t>
      </w:r>
      <w:r>
        <w:rPr>
          <w:rFonts w:cs="AL-Mateen" w:hint="cs"/>
          <w:sz w:val="28"/>
          <w:szCs w:val="28"/>
          <w:rtl/>
          <w:lang w:eastAsia="en-US"/>
        </w:rPr>
        <w:t xml:space="preserve"> حصة خلال الفصل الدراسي الأول ) .</w:t>
      </w:r>
    </w:p>
    <w:p w:rsidR="00C8086F" w:rsidRPr="00184F55" w:rsidRDefault="00C8086F" w:rsidP="00BA0D96">
      <w:pPr>
        <w:pStyle w:val="listparagraphcxsplast"/>
        <w:numPr>
          <w:ilvl w:val="0"/>
          <w:numId w:val="12"/>
        </w:numPr>
        <w:bidi/>
        <w:ind w:left="360" w:right="562"/>
        <w:contextualSpacing/>
        <w:rPr>
          <w:rFonts w:cs="AL-Mateen"/>
          <w:sz w:val="28"/>
          <w:szCs w:val="28"/>
          <w:rtl/>
        </w:rPr>
      </w:pPr>
      <w:r w:rsidRPr="00184F55">
        <w:rPr>
          <w:rFonts w:cs="AL-Mateen" w:hint="cs"/>
          <w:sz w:val="28"/>
          <w:szCs w:val="28"/>
          <w:rtl/>
        </w:rPr>
        <w:t>وجود حصتين خلال الفصل الدراسي مدمجة</w:t>
      </w:r>
      <w:r w:rsidR="004F304A">
        <w:rPr>
          <w:rFonts w:cs="AL-Mateen" w:hint="cs"/>
          <w:sz w:val="28"/>
          <w:szCs w:val="28"/>
          <w:rtl/>
        </w:rPr>
        <w:t xml:space="preserve"> ضمن التوزيع للامتحانات التقويمية والقصيرة و</w:t>
      </w:r>
      <w:r w:rsidRPr="00184F55">
        <w:rPr>
          <w:rFonts w:cs="AL-Mateen" w:hint="cs"/>
          <w:sz w:val="28"/>
          <w:szCs w:val="28"/>
          <w:rtl/>
        </w:rPr>
        <w:t>للتدريب على الاختبارات العملية وتنفيذ الاختبارات العملية.</w:t>
      </w:r>
    </w:p>
    <w:p w:rsidR="00C8086F" w:rsidRDefault="00C8086F" w:rsidP="00C8086F">
      <w:pPr>
        <w:pStyle w:val="listparagraphcxsplast"/>
        <w:bidi/>
        <w:ind w:right="562"/>
        <w:contextualSpacing/>
        <w:rPr>
          <w:rFonts w:cs="AL-Mateen"/>
          <w:sz w:val="28"/>
          <w:szCs w:val="28"/>
          <w:rtl/>
        </w:rPr>
      </w:pPr>
    </w:p>
    <w:p w:rsidR="00C8086F" w:rsidRDefault="00C8086F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3112B8" w:rsidRDefault="003112B8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CB320A" w:rsidRDefault="00CB320A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BD5930" w:rsidRDefault="00BD5930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BD5930" w:rsidRDefault="00BD5930" w:rsidP="00C8086F">
      <w:pPr>
        <w:jc w:val="lowKashida"/>
        <w:rPr>
          <w:rFonts w:cs="AL-Mateen"/>
          <w:sz w:val="28"/>
          <w:szCs w:val="28"/>
          <w:rtl/>
          <w:lang w:eastAsia="en-US"/>
        </w:rPr>
      </w:pPr>
    </w:p>
    <w:p w:rsidR="0076452E" w:rsidRDefault="0076452E" w:rsidP="00C8086F">
      <w:pPr>
        <w:rPr>
          <w:rtl/>
          <w:lang w:bidi="ar-KW"/>
        </w:rPr>
      </w:pPr>
    </w:p>
    <w:p w:rsidR="00C8086F" w:rsidRPr="00B15803" w:rsidRDefault="00C8086F" w:rsidP="00FA6706">
      <w:pPr>
        <w:jc w:val="lowKashida"/>
        <w:rPr>
          <w:rFonts w:cs="AL-Mateen"/>
          <w:sz w:val="28"/>
          <w:szCs w:val="28"/>
        </w:rPr>
      </w:pPr>
    </w:p>
    <w:p w:rsidR="009872B4" w:rsidRDefault="009872B4"/>
    <w:sectPr w:rsidR="009872B4" w:rsidSect="00863B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567" w:footer="454" w:gutter="0"/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B7A" w:rsidRDefault="009E0B7A">
      <w:r>
        <w:separator/>
      </w:r>
    </w:p>
  </w:endnote>
  <w:endnote w:type="continuationSeparator" w:id="1">
    <w:p w:rsidR="009E0B7A" w:rsidRDefault="009E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rose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0A" w:rsidRDefault="007701F7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CB320A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CB320A" w:rsidRDefault="00CB32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0A" w:rsidRDefault="007701F7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CB320A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C266F1">
      <w:rPr>
        <w:rStyle w:val="a4"/>
        <w:noProof/>
        <w:rtl/>
      </w:rPr>
      <w:t>1</w:t>
    </w:r>
    <w:r>
      <w:rPr>
        <w:rStyle w:val="a4"/>
        <w:rtl/>
      </w:rPr>
      <w:fldChar w:fldCharType="end"/>
    </w:r>
  </w:p>
  <w:p w:rsidR="00CB320A" w:rsidRDefault="00CB320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051" w:rsidRDefault="00E610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B7A" w:rsidRDefault="009E0B7A">
      <w:r>
        <w:separator/>
      </w:r>
    </w:p>
  </w:footnote>
  <w:footnote w:type="continuationSeparator" w:id="1">
    <w:p w:rsidR="009E0B7A" w:rsidRDefault="009E0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0A" w:rsidRDefault="007701F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0125" o:spid="_x0000_s2050" type="#_x0000_t136" style="position:absolute;left:0;text-align:left;margin-left:0;margin-top:0;width:690.1pt;height:4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اللجنة الفنية المشتركة للفيزياء 2018  /  201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0A" w:rsidRDefault="007701F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0126" o:spid="_x0000_s2051" type="#_x0000_t136" style="position:absolute;left:0;text-align:left;margin-left:0;margin-top:0;width:738.8pt;height: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اللجنة الفنية المشتركة للفيزياء 2018  /  2019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20A" w:rsidRDefault="007701F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0124" o:spid="_x0000_s2049" type="#_x0000_t136" style="position:absolute;left:0;text-align:left;margin-left:0;margin-top:0;width:690.1pt;height: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اللجنة الفنية المشتركة للفيزياء 2018  /  2019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F3C"/>
    <w:multiLevelType w:val="hybridMultilevel"/>
    <w:tmpl w:val="D9D68E30"/>
    <w:lvl w:ilvl="0" w:tplc="55FC319A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MCS Taybah S_U rose.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22650B"/>
    <w:multiLevelType w:val="hybridMultilevel"/>
    <w:tmpl w:val="B870215A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C21B6"/>
    <w:multiLevelType w:val="hybridMultilevel"/>
    <w:tmpl w:val="FF82BA3A"/>
    <w:lvl w:ilvl="0" w:tplc="04090011">
      <w:start w:val="1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3">
    <w:nsid w:val="29402FA4"/>
    <w:multiLevelType w:val="hybridMultilevel"/>
    <w:tmpl w:val="CA747160"/>
    <w:lvl w:ilvl="0" w:tplc="2AC651A6"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2855D8"/>
    <w:multiLevelType w:val="hybridMultilevel"/>
    <w:tmpl w:val="2DB87516"/>
    <w:lvl w:ilvl="0" w:tplc="4F4EB4C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l-Hadith2"/>
      </w:rPr>
    </w:lvl>
    <w:lvl w:ilvl="1" w:tplc="17EC2AC4">
      <w:start w:val="1"/>
      <w:numFmt w:val="decimal"/>
      <w:lvlText w:val="%2-"/>
      <w:lvlJc w:val="right"/>
      <w:pPr>
        <w:tabs>
          <w:tab w:val="num" w:pos="1470"/>
        </w:tabs>
        <w:ind w:left="1470" w:hanging="390"/>
      </w:pPr>
      <w:rPr>
        <w:rFonts w:ascii="Times New Roman" w:hAnsi="Times New Roman" w:cs="Simplified Arabi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341E1DFC"/>
    <w:multiLevelType w:val="hybridMultilevel"/>
    <w:tmpl w:val="BB205B00"/>
    <w:lvl w:ilvl="0" w:tplc="EAE29B20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>
    <w:nsid w:val="37091102"/>
    <w:multiLevelType w:val="hybridMultilevel"/>
    <w:tmpl w:val="F9D4D296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7719A3"/>
    <w:multiLevelType w:val="hybridMultilevel"/>
    <w:tmpl w:val="9A787FC4"/>
    <w:lvl w:ilvl="0" w:tplc="A8205266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3FD64640"/>
    <w:multiLevelType w:val="hybridMultilevel"/>
    <w:tmpl w:val="6B10DF2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>
    <w:nsid w:val="4232495A"/>
    <w:multiLevelType w:val="hybridMultilevel"/>
    <w:tmpl w:val="51849274"/>
    <w:lvl w:ilvl="0" w:tplc="6BAC15C4">
      <w:start w:val="1"/>
      <w:numFmt w:val="decimal"/>
      <w:lvlText w:val="%1-"/>
      <w:lvlJc w:val="left"/>
      <w:pPr>
        <w:ind w:left="75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43F43A58"/>
    <w:multiLevelType w:val="hybridMultilevel"/>
    <w:tmpl w:val="CEE48A08"/>
    <w:lvl w:ilvl="0" w:tplc="4DFA08DA">
      <w:start w:val="1"/>
      <w:numFmt w:val="decimal"/>
      <w:lvlText w:val="%1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1">
    <w:nsid w:val="471E1F14"/>
    <w:multiLevelType w:val="hybridMultilevel"/>
    <w:tmpl w:val="63341C6C"/>
    <w:lvl w:ilvl="0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2">
    <w:nsid w:val="5F8C4580"/>
    <w:multiLevelType w:val="hybridMultilevel"/>
    <w:tmpl w:val="0F56DC44"/>
    <w:lvl w:ilvl="0" w:tplc="175C9BAE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086F"/>
    <w:rsid w:val="00010157"/>
    <w:rsid w:val="00017E10"/>
    <w:rsid w:val="00034619"/>
    <w:rsid w:val="00044121"/>
    <w:rsid w:val="000472BD"/>
    <w:rsid w:val="00073DBB"/>
    <w:rsid w:val="00087402"/>
    <w:rsid w:val="000A57B3"/>
    <w:rsid w:val="000B05A7"/>
    <w:rsid w:val="000B34A2"/>
    <w:rsid w:val="0018133F"/>
    <w:rsid w:val="00196D66"/>
    <w:rsid w:val="001D55D5"/>
    <w:rsid w:val="001E3C01"/>
    <w:rsid w:val="00200B94"/>
    <w:rsid w:val="002208DB"/>
    <w:rsid w:val="002231F2"/>
    <w:rsid w:val="00253B77"/>
    <w:rsid w:val="002C370A"/>
    <w:rsid w:val="002D6664"/>
    <w:rsid w:val="003112B8"/>
    <w:rsid w:val="003147B2"/>
    <w:rsid w:val="003228EB"/>
    <w:rsid w:val="00354987"/>
    <w:rsid w:val="00372647"/>
    <w:rsid w:val="00394969"/>
    <w:rsid w:val="003A6185"/>
    <w:rsid w:val="003A7A2D"/>
    <w:rsid w:val="00437189"/>
    <w:rsid w:val="00447711"/>
    <w:rsid w:val="004965AA"/>
    <w:rsid w:val="004C29F1"/>
    <w:rsid w:val="004E57AA"/>
    <w:rsid w:val="004E5DBB"/>
    <w:rsid w:val="004F304A"/>
    <w:rsid w:val="0051082D"/>
    <w:rsid w:val="00534503"/>
    <w:rsid w:val="00536359"/>
    <w:rsid w:val="0054725C"/>
    <w:rsid w:val="00582FA7"/>
    <w:rsid w:val="005C386D"/>
    <w:rsid w:val="005C7A83"/>
    <w:rsid w:val="005F7B4B"/>
    <w:rsid w:val="00616591"/>
    <w:rsid w:val="00631D0E"/>
    <w:rsid w:val="00652922"/>
    <w:rsid w:val="00654ED5"/>
    <w:rsid w:val="006558FF"/>
    <w:rsid w:val="00676FC6"/>
    <w:rsid w:val="00677643"/>
    <w:rsid w:val="00686832"/>
    <w:rsid w:val="006F7F76"/>
    <w:rsid w:val="00753BC2"/>
    <w:rsid w:val="007631BB"/>
    <w:rsid w:val="0076452E"/>
    <w:rsid w:val="007701F7"/>
    <w:rsid w:val="007B1AD4"/>
    <w:rsid w:val="007D0327"/>
    <w:rsid w:val="007D0B8D"/>
    <w:rsid w:val="007D12B0"/>
    <w:rsid w:val="007D492D"/>
    <w:rsid w:val="007D61AB"/>
    <w:rsid w:val="00822401"/>
    <w:rsid w:val="0084609D"/>
    <w:rsid w:val="00847A99"/>
    <w:rsid w:val="00863BDA"/>
    <w:rsid w:val="00864FF9"/>
    <w:rsid w:val="008E7C03"/>
    <w:rsid w:val="00937962"/>
    <w:rsid w:val="0095540A"/>
    <w:rsid w:val="009646BB"/>
    <w:rsid w:val="009872B4"/>
    <w:rsid w:val="009B27F9"/>
    <w:rsid w:val="009E0B7A"/>
    <w:rsid w:val="009F423E"/>
    <w:rsid w:val="00AA3E49"/>
    <w:rsid w:val="00AA67DB"/>
    <w:rsid w:val="00B14123"/>
    <w:rsid w:val="00B37DBC"/>
    <w:rsid w:val="00B51B5C"/>
    <w:rsid w:val="00B660D6"/>
    <w:rsid w:val="00B6621A"/>
    <w:rsid w:val="00B85124"/>
    <w:rsid w:val="00BA0D96"/>
    <w:rsid w:val="00BA1AD3"/>
    <w:rsid w:val="00BB469C"/>
    <w:rsid w:val="00BD5930"/>
    <w:rsid w:val="00BF64D5"/>
    <w:rsid w:val="00C16C79"/>
    <w:rsid w:val="00C266F1"/>
    <w:rsid w:val="00C71082"/>
    <w:rsid w:val="00C72AE2"/>
    <w:rsid w:val="00C74392"/>
    <w:rsid w:val="00C8086F"/>
    <w:rsid w:val="00CB320A"/>
    <w:rsid w:val="00CD52DD"/>
    <w:rsid w:val="00CF47B3"/>
    <w:rsid w:val="00D244F8"/>
    <w:rsid w:val="00D4187A"/>
    <w:rsid w:val="00D576CF"/>
    <w:rsid w:val="00D608D4"/>
    <w:rsid w:val="00D72E96"/>
    <w:rsid w:val="00DE2A34"/>
    <w:rsid w:val="00E02CEB"/>
    <w:rsid w:val="00E22847"/>
    <w:rsid w:val="00E61051"/>
    <w:rsid w:val="00EF552B"/>
    <w:rsid w:val="00F34FAD"/>
    <w:rsid w:val="00FA6706"/>
    <w:rsid w:val="00FB4B3C"/>
    <w:rsid w:val="00FE3881"/>
    <w:rsid w:val="00FE5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2">
    <w:name w:val="heading 2"/>
    <w:basedOn w:val="a"/>
    <w:next w:val="a"/>
    <w:link w:val="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7">
    <w:name w:val="heading 7"/>
    <w:basedOn w:val="a"/>
    <w:next w:val="a"/>
    <w:link w:val="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8">
    <w:name w:val="heading 8"/>
    <w:basedOn w:val="a"/>
    <w:next w:val="a"/>
    <w:link w:val="8Char"/>
    <w:qFormat/>
    <w:rsid w:val="00C8086F"/>
    <w:pPr>
      <w:keepNext/>
      <w:jc w:val="lowKashida"/>
      <w:outlineLvl w:val="7"/>
    </w:pPr>
    <w:rPr>
      <w:b/>
      <w:bCs/>
    </w:rPr>
  </w:style>
  <w:style w:type="paragraph" w:styleId="9">
    <w:name w:val="heading 9"/>
    <w:basedOn w:val="a"/>
    <w:next w:val="a"/>
    <w:link w:val="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2Char">
    <w:name w:val="عنوان 2 Char"/>
    <w:basedOn w:val="a0"/>
    <w:link w:val="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3Char">
    <w:name w:val="عنوان 3 Char"/>
    <w:basedOn w:val="a0"/>
    <w:link w:val="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5Char">
    <w:name w:val="عنوان 5 Char"/>
    <w:basedOn w:val="a0"/>
    <w:link w:val="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Char">
    <w:name w:val="عنوان 6 Char"/>
    <w:basedOn w:val="a0"/>
    <w:link w:val="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7Char">
    <w:name w:val="عنوان 7 Char"/>
    <w:basedOn w:val="a0"/>
    <w:link w:val="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8Char">
    <w:name w:val="عنوان 8 Char"/>
    <w:basedOn w:val="a0"/>
    <w:link w:val="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C8086F"/>
    <w:rPr>
      <w:rFonts w:ascii="Arial" w:eastAsia="Times New Roman" w:hAnsi="Arial" w:cs="Arial"/>
      <w:lang w:eastAsia="ar-SA"/>
    </w:rPr>
  </w:style>
  <w:style w:type="paragraph" w:styleId="a3">
    <w:name w:val="footer"/>
    <w:basedOn w:val="a"/>
    <w:link w:val="Char"/>
    <w:rsid w:val="00C8086F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rsid w:val="00C8086F"/>
    <w:rPr>
      <w:rFonts w:cs="Times New Roman"/>
    </w:rPr>
  </w:style>
  <w:style w:type="paragraph" w:styleId="a5">
    <w:name w:val="header"/>
    <w:basedOn w:val="a"/>
    <w:link w:val="Char0"/>
    <w:rsid w:val="00C8086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Char1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Char1">
    <w:name w:val="نص أساسي Char"/>
    <w:basedOn w:val="a0"/>
    <w:link w:val="a6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a7">
    <w:name w:val="Balloon Text"/>
    <w:basedOn w:val="a"/>
    <w:link w:val="Char2"/>
    <w:semiHidden/>
    <w:rsid w:val="00C8086F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0">
    <w:name w:val="سرد الفقرات1"/>
    <w:basedOn w:val="a"/>
    <w:rsid w:val="00C8086F"/>
    <w:pPr>
      <w:ind w:left="720"/>
    </w:pPr>
  </w:style>
  <w:style w:type="table" w:styleId="a8">
    <w:name w:val="Table Grid"/>
    <w:basedOn w:val="a1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a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a9">
    <w:name w:val="Normal (Web)"/>
    <w:basedOn w:val="a"/>
    <w:uiPriority w:val="99"/>
    <w:semiHidden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aa">
    <w:name w:val="List Paragraph"/>
    <w:basedOn w:val="a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2437F-E184-4671-8EDA-7325A61B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 ezzat</dc:creator>
  <cp:lastModifiedBy>TOSHIBA</cp:lastModifiedBy>
  <cp:revision>15</cp:revision>
  <dcterms:created xsi:type="dcterms:W3CDTF">2018-04-18T15:03:00Z</dcterms:created>
  <dcterms:modified xsi:type="dcterms:W3CDTF">2018-06-24T18:38:00Z</dcterms:modified>
</cp:coreProperties>
</file>