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8D5" w:rsidRPr="003D7AB3" w:rsidRDefault="00DB68D5" w:rsidP="003471D1">
      <w:pPr>
        <w:pStyle w:val="4"/>
        <w:pBdr>
          <w:top w:val="thickThinSmallGap" w:sz="24" w:space="1" w:color="auto"/>
          <w:left w:val="thickThinSmallGap" w:sz="24" w:space="4" w:color="auto"/>
          <w:bottom w:val="thinThickSmallGap" w:sz="24" w:space="0" w:color="auto"/>
          <w:right w:val="thinThickSmallGap" w:sz="24" w:space="0" w:color="auto"/>
        </w:pBdr>
        <w:bidi/>
        <w:ind w:left="365" w:right="360"/>
        <w:rPr>
          <w:rFonts w:asciiTheme="majorBidi" w:hAnsiTheme="majorBidi" w:cstheme="majorBidi"/>
          <w:sz w:val="28"/>
          <w:szCs w:val="28"/>
          <w:rtl/>
        </w:rPr>
      </w:pPr>
      <w:r w:rsidRPr="003D7AB3">
        <w:rPr>
          <w:rFonts w:asciiTheme="majorBidi" w:hAnsiTheme="majorBidi" w:cstheme="majorBidi"/>
          <w:sz w:val="28"/>
          <w:szCs w:val="28"/>
        </w:rPr>
        <w:t>Physics  Syllabus  Distribution  for grade  ten</w:t>
      </w:r>
    </w:p>
    <w:p w:rsidR="00DB68D5" w:rsidRPr="003D7AB3" w:rsidRDefault="00DB68D5" w:rsidP="00E00515">
      <w:pPr>
        <w:pStyle w:val="4"/>
        <w:pBdr>
          <w:top w:val="thickThinSmallGap" w:sz="24" w:space="1" w:color="auto"/>
          <w:left w:val="thickThinSmallGap" w:sz="24" w:space="4" w:color="auto"/>
          <w:bottom w:val="thinThickSmallGap" w:sz="24" w:space="0" w:color="auto"/>
          <w:right w:val="thinThickSmallGap" w:sz="24" w:space="0" w:color="auto"/>
        </w:pBdr>
        <w:bidi/>
        <w:ind w:left="365" w:right="360"/>
        <w:rPr>
          <w:rFonts w:asciiTheme="majorBidi" w:hAnsiTheme="majorBidi" w:cstheme="majorBidi"/>
          <w:sz w:val="28"/>
          <w:szCs w:val="28"/>
          <w:rtl/>
        </w:rPr>
      </w:pPr>
      <w:r w:rsidRPr="003D7AB3">
        <w:rPr>
          <w:rFonts w:asciiTheme="majorBidi" w:hAnsiTheme="majorBidi" w:cstheme="majorBidi"/>
          <w:sz w:val="28"/>
          <w:szCs w:val="28"/>
        </w:rPr>
        <w:t>Academic  Year   201</w:t>
      </w:r>
      <w:r w:rsidR="00E00515">
        <w:rPr>
          <w:rFonts w:asciiTheme="majorBidi" w:hAnsiTheme="majorBidi" w:cstheme="majorBidi"/>
          <w:sz w:val="28"/>
          <w:szCs w:val="28"/>
        </w:rPr>
        <w:t xml:space="preserve">8 </w:t>
      </w:r>
      <w:r w:rsidRPr="003D7AB3">
        <w:rPr>
          <w:rFonts w:asciiTheme="majorBidi" w:hAnsiTheme="majorBidi" w:cstheme="majorBidi"/>
          <w:sz w:val="28"/>
          <w:szCs w:val="28"/>
        </w:rPr>
        <w:t>-201</w:t>
      </w:r>
      <w:r w:rsidR="00E00515">
        <w:rPr>
          <w:rFonts w:asciiTheme="majorBidi" w:hAnsiTheme="majorBidi" w:cstheme="majorBidi"/>
          <w:sz w:val="28"/>
          <w:szCs w:val="28"/>
        </w:rPr>
        <w:t>9</w:t>
      </w:r>
    </w:p>
    <w:p w:rsidR="00DB68D5" w:rsidRPr="001D1C5E" w:rsidRDefault="00DB68D5" w:rsidP="00697C7F">
      <w:pPr>
        <w:jc w:val="right"/>
        <w:rPr>
          <w:rFonts w:ascii="Elephant" w:hAnsi="Elephant" w:cstheme="majorBidi"/>
          <w:b/>
          <w:bCs/>
          <w:sz w:val="28"/>
          <w:szCs w:val="28"/>
          <w:u w:val="single"/>
          <w:rtl/>
          <w:lang w:bidi="ar-KW"/>
        </w:rPr>
      </w:pPr>
      <w:r w:rsidRPr="001D1C5E">
        <w:rPr>
          <w:rFonts w:ascii="Elephant" w:hAnsi="Elephant" w:cstheme="majorBidi"/>
          <w:b/>
          <w:bCs/>
          <w:sz w:val="28"/>
          <w:szCs w:val="28"/>
          <w:u w:val="single"/>
        </w:rPr>
        <w:t xml:space="preserve">First Term  </w:t>
      </w:r>
    </w:p>
    <w:tbl>
      <w:tblPr>
        <w:bidiVisual/>
        <w:tblW w:w="10760" w:type="dxa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763"/>
        <w:gridCol w:w="583"/>
        <w:gridCol w:w="567"/>
        <w:gridCol w:w="708"/>
        <w:gridCol w:w="3119"/>
        <w:gridCol w:w="850"/>
        <w:gridCol w:w="1701"/>
        <w:gridCol w:w="709"/>
        <w:gridCol w:w="1760"/>
      </w:tblGrid>
      <w:tr w:rsidR="00DB68D5" w:rsidRPr="003D7AB3" w:rsidTr="00BB7623">
        <w:trPr>
          <w:cantSplit/>
          <w:trHeight w:val="1307"/>
          <w:jc w:val="center"/>
        </w:trPr>
        <w:tc>
          <w:tcPr>
            <w:tcW w:w="763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DB68D5" w:rsidRPr="003D7AB3" w:rsidRDefault="00DB68D5" w:rsidP="006530B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Sum</w:t>
            </w:r>
          </w:p>
        </w:tc>
        <w:tc>
          <w:tcPr>
            <w:tcW w:w="583" w:type="dxa"/>
            <w:tcBorders>
              <w:top w:val="thinThickSmallGap" w:sz="24" w:space="0" w:color="auto"/>
              <w:bottom w:val="single" w:sz="4" w:space="0" w:color="auto"/>
              <w:right w:val="single" w:sz="18" w:space="0" w:color="auto"/>
            </w:tcBorders>
            <w:textDirection w:val="tbRl"/>
            <w:vAlign w:val="center"/>
          </w:tcPr>
          <w:p w:rsidR="00DB68D5" w:rsidRPr="003D7AB3" w:rsidRDefault="00DB68D5" w:rsidP="003D7AB3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Month</w:t>
            </w:r>
          </w:p>
        </w:tc>
        <w:tc>
          <w:tcPr>
            <w:tcW w:w="1275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B68D5" w:rsidRPr="003D7AB3" w:rsidRDefault="00DB68D5" w:rsidP="006530B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3119" w:type="dxa"/>
            <w:tcBorders>
              <w:top w:val="thinThickSmallGap" w:sz="24" w:space="0" w:color="auto"/>
              <w:bottom w:val="single" w:sz="18" w:space="0" w:color="auto"/>
            </w:tcBorders>
            <w:vAlign w:val="center"/>
          </w:tcPr>
          <w:p w:rsidR="00DB68D5" w:rsidRPr="003D7AB3" w:rsidRDefault="00DB68D5" w:rsidP="006530B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Subject</w:t>
            </w:r>
          </w:p>
        </w:tc>
        <w:tc>
          <w:tcPr>
            <w:tcW w:w="850" w:type="dxa"/>
            <w:tcBorders>
              <w:top w:val="thinThickSmallGap" w:sz="24" w:space="0" w:color="auto"/>
              <w:bottom w:val="single" w:sz="18" w:space="0" w:color="auto"/>
            </w:tcBorders>
            <w:textDirection w:val="tbRl"/>
            <w:vAlign w:val="center"/>
          </w:tcPr>
          <w:p w:rsidR="00DB68D5" w:rsidRPr="003D7AB3" w:rsidRDefault="00DB68D5" w:rsidP="00152BE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No. Lessons</w:t>
            </w:r>
          </w:p>
        </w:tc>
        <w:tc>
          <w:tcPr>
            <w:tcW w:w="1701" w:type="dxa"/>
            <w:tcBorders>
              <w:top w:val="thinThickSmallGap" w:sz="24" w:space="0" w:color="auto"/>
              <w:bottom w:val="single" w:sz="18" w:space="0" w:color="auto"/>
            </w:tcBorders>
            <w:vAlign w:val="center"/>
          </w:tcPr>
          <w:p w:rsidR="00DB68D5" w:rsidRPr="003D7AB3" w:rsidRDefault="00DB68D5" w:rsidP="006530B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Name of part</w:t>
            </w:r>
          </w:p>
        </w:tc>
        <w:tc>
          <w:tcPr>
            <w:tcW w:w="709" w:type="dxa"/>
            <w:tcBorders>
              <w:top w:val="thinThickSmallGap" w:sz="24" w:space="0" w:color="auto"/>
              <w:bottom w:val="single" w:sz="18" w:space="0" w:color="auto"/>
            </w:tcBorders>
            <w:textDirection w:val="btLr"/>
            <w:vAlign w:val="center"/>
          </w:tcPr>
          <w:p w:rsidR="00DB68D5" w:rsidRPr="003D7AB3" w:rsidRDefault="00DB68D5" w:rsidP="00152BE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No. part</w:t>
            </w:r>
          </w:p>
        </w:tc>
        <w:tc>
          <w:tcPr>
            <w:tcW w:w="1760" w:type="dxa"/>
            <w:tcBorders>
              <w:top w:val="thinThickSmallGap" w:sz="24" w:space="0" w:color="auto"/>
              <w:bottom w:val="single" w:sz="18" w:space="0" w:color="auto"/>
            </w:tcBorders>
            <w:textDirection w:val="btLr"/>
            <w:vAlign w:val="center"/>
          </w:tcPr>
          <w:p w:rsidR="00DB68D5" w:rsidRPr="003D7AB3" w:rsidRDefault="00DB68D5" w:rsidP="00152BE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Name &amp; No. Unit</w:t>
            </w:r>
          </w:p>
        </w:tc>
      </w:tr>
      <w:tr w:rsidR="003D3668" w:rsidRPr="003D7AB3" w:rsidTr="00D75F42">
        <w:trPr>
          <w:cantSplit/>
          <w:trHeight w:val="1528"/>
          <w:jc w:val="center"/>
        </w:trPr>
        <w:tc>
          <w:tcPr>
            <w:tcW w:w="763" w:type="dxa"/>
            <w:vMerge w:val="restart"/>
            <w:tcBorders>
              <w:top w:val="single" w:sz="18" w:space="0" w:color="auto"/>
            </w:tcBorders>
            <w:vAlign w:val="center"/>
          </w:tcPr>
          <w:p w:rsidR="003D3668" w:rsidRPr="003D7AB3" w:rsidRDefault="003D3668" w:rsidP="002E21F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</w:t>
            </w:r>
          </w:p>
          <w:p w:rsidR="003D3668" w:rsidRPr="003D7AB3" w:rsidRDefault="003D3668" w:rsidP="00236D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83" w:type="dxa"/>
            <w:vMerge w:val="restart"/>
            <w:tcBorders>
              <w:top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3D3668" w:rsidRPr="003D7AB3" w:rsidRDefault="003D3668" w:rsidP="00C529EB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September</w:t>
            </w:r>
          </w:p>
        </w:tc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D3668" w:rsidRPr="003D7AB3" w:rsidRDefault="003D3668" w:rsidP="003D366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</w:tcBorders>
          </w:tcPr>
          <w:p w:rsidR="003D3668" w:rsidRPr="003D7AB3" w:rsidRDefault="003D3668" w:rsidP="00D75F4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D3668" w:rsidRPr="00141433" w:rsidRDefault="003D3668" w:rsidP="00E26F5C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141433">
              <w:rPr>
                <w:rFonts w:asciiTheme="majorBidi" w:hAnsiTheme="majorBidi" w:cstheme="majorBidi"/>
                <w:b/>
                <w:bCs/>
              </w:rPr>
              <w:t>The concept of  Motion and the Physical Quantities Necesry</w:t>
            </w:r>
            <w:r>
              <w:rPr>
                <w:rFonts w:asciiTheme="majorBidi" w:hAnsiTheme="majorBidi" w:cstheme="majorBidi"/>
                <w:b/>
                <w:bCs/>
              </w:rPr>
              <w:t xml:space="preserve">  </w:t>
            </w:r>
            <w:r w:rsidRPr="00141433">
              <w:rPr>
                <w:rFonts w:asciiTheme="majorBidi" w:hAnsiTheme="majorBidi" w:cstheme="majorBidi"/>
                <w:b/>
                <w:bCs/>
              </w:rPr>
              <w:t>Descvibeit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D3668" w:rsidRPr="003D7AB3" w:rsidRDefault="003D3668" w:rsidP="006530B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1-1</w:t>
            </w:r>
          </w:p>
        </w:tc>
        <w:tc>
          <w:tcPr>
            <w:tcW w:w="1701" w:type="dxa"/>
            <w:vMerge w:val="restart"/>
            <w:tcBorders>
              <w:top w:val="single" w:sz="18" w:space="0" w:color="auto"/>
            </w:tcBorders>
            <w:vAlign w:val="center"/>
          </w:tcPr>
          <w:p w:rsidR="003D3668" w:rsidRPr="003D7AB3" w:rsidRDefault="003D3668" w:rsidP="006530B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Rectilinear Motion</w:t>
            </w:r>
          </w:p>
        </w:tc>
        <w:tc>
          <w:tcPr>
            <w:tcW w:w="709" w:type="dxa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3D3668" w:rsidRPr="003D7AB3" w:rsidRDefault="003D3668" w:rsidP="00152BE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One</w:t>
            </w:r>
          </w:p>
        </w:tc>
        <w:tc>
          <w:tcPr>
            <w:tcW w:w="1760" w:type="dxa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3D3668" w:rsidRPr="003D7AB3" w:rsidRDefault="003D3668" w:rsidP="00F46612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Unit One : The Motion </w:t>
            </w:r>
          </w:p>
        </w:tc>
      </w:tr>
      <w:tr w:rsidR="003D3668" w:rsidRPr="003D7AB3" w:rsidTr="00841B05">
        <w:trPr>
          <w:trHeight w:val="918"/>
          <w:jc w:val="center"/>
        </w:trPr>
        <w:tc>
          <w:tcPr>
            <w:tcW w:w="763" w:type="dxa"/>
            <w:vMerge/>
            <w:tcBorders>
              <w:bottom w:val="single" w:sz="18" w:space="0" w:color="auto"/>
            </w:tcBorders>
            <w:vAlign w:val="center"/>
          </w:tcPr>
          <w:p w:rsidR="003D3668" w:rsidRDefault="003D3668" w:rsidP="00236D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83" w:type="dxa"/>
            <w:vMerge/>
            <w:tcBorders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3D3668" w:rsidRPr="003D7AB3" w:rsidRDefault="003D3668" w:rsidP="00E00515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thickThinSmallGap" w:sz="24" w:space="0" w:color="auto"/>
            </w:tcBorders>
          </w:tcPr>
          <w:p w:rsidR="003D3668" w:rsidRPr="003D7AB3" w:rsidRDefault="003D3668" w:rsidP="00047E6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18" w:space="0" w:color="auto"/>
              <w:bottom w:val="single" w:sz="12" w:space="0" w:color="auto"/>
            </w:tcBorders>
          </w:tcPr>
          <w:p w:rsidR="003D3668" w:rsidRPr="003D7AB3" w:rsidRDefault="003D3668" w:rsidP="00D75F4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3D3668" w:rsidRPr="00BB7623" w:rsidRDefault="003D3668" w:rsidP="00513CE4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BB7623">
              <w:rPr>
                <w:rFonts w:asciiTheme="majorBidi" w:hAnsiTheme="majorBidi" w:cstheme="majorBidi"/>
                <w:b/>
                <w:bCs/>
              </w:rPr>
              <w:t>Equations of Uniformly Accelerated Rectilinear Motion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3D3668" w:rsidRPr="003D7AB3" w:rsidRDefault="003D3668" w:rsidP="00513CE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bottom w:val="thickThinSmallGap" w:sz="24" w:space="0" w:color="auto"/>
            </w:tcBorders>
          </w:tcPr>
          <w:p w:rsidR="003D3668" w:rsidRPr="003D7AB3" w:rsidRDefault="003D366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bottom w:val="thickThinSmallGap" w:sz="24" w:space="0" w:color="auto"/>
            </w:tcBorders>
            <w:textDirection w:val="btLr"/>
          </w:tcPr>
          <w:p w:rsidR="003D3668" w:rsidRPr="003D7AB3" w:rsidRDefault="003D3668" w:rsidP="006530B1">
            <w:pPr>
              <w:ind w:left="113" w:right="11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760" w:type="dxa"/>
            <w:vMerge/>
          </w:tcPr>
          <w:p w:rsidR="003D3668" w:rsidRPr="003D7AB3" w:rsidRDefault="003D366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3D3668" w:rsidRPr="003D7AB3" w:rsidTr="003D3668">
        <w:trPr>
          <w:trHeight w:val="1185"/>
          <w:jc w:val="center"/>
        </w:trPr>
        <w:tc>
          <w:tcPr>
            <w:tcW w:w="763" w:type="dxa"/>
            <w:vMerge w:val="restart"/>
            <w:tcBorders>
              <w:top w:val="single" w:sz="8" w:space="0" w:color="auto"/>
            </w:tcBorders>
            <w:vAlign w:val="center"/>
          </w:tcPr>
          <w:p w:rsidR="003D3668" w:rsidRPr="003D7AB3" w:rsidRDefault="003D3668" w:rsidP="00A8188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583" w:type="dxa"/>
            <w:vMerge w:val="restart"/>
            <w:tcBorders>
              <w:top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3D3668" w:rsidRPr="003D7AB3" w:rsidRDefault="003D3668" w:rsidP="00117EE8">
            <w:pPr>
              <w:ind w:right="113"/>
              <w:jc w:val="center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October</w:t>
            </w:r>
          </w:p>
        </w:tc>
        <w:tc>
          <w:tcPr>
            <w:tcW w:w="567" w:type="dxa"/>
            <w:vMerge/>
            <w:tcBorders>
              <w:left w:val="single" w:sz="18" w:space="0" w:color="auto"/>
            </w:tcBorders>
          </w:tcPr>
          <w:p w:rsidR="003D3668" w:rsidRPr="003D7AB3" w:rsidRDefault="003D3668" w:rsidP="00047E6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18" w:space="0" w:color="auto"/>
              <w:bottom w:val="single" w:sz="12" w:space="0" w:color="auto"/>
            </w:tcBorders>
          </w:tcPr>
          <w:p w:rsidR="003D3668" w:rsidRPr="003D7AB3" w:rsidRDefault="003D3668" w:rsidP="00D75F4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3D3668" w:rsidRPr="00BB7623" w:rsidRDefault="003D3668" w:rsidP="00F46612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BB7623">
              <w:rPr>
                <w:rFonts w:asciiTheme="majorBidi" w:hAnsiTheme="majorBidi" w:cstheme="majorBidi"/>
                <w:b/>
                <w:bCs/>
              </w:rPr>
              <w:t>Equations of Uniformly Accelerated Rectilinear Motion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3D3668" w:rsidRPr="003D7AB3" w:rsidRDefault="003D3668" w:rsidP="00526FD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</w:tcPr>
          <w:p w:rsidR="003D3668" w:rsidRPr="003D7AB3" w:rsidRDefault="003D366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extDirection w:val="btLr"/>
          </w:tcPr>
          <w:p w:rsidR="003D3668" w:rsidRPr="003D7AB3" w:rsidRDefault="003D3668" w:rsidP="006530B1">
            <w:pPr>
              <w:ind w:left="113" w:right="11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760" w:type="dxa"/>
            <w:vMerge/>
          </w:tcPr>
          <w:p w:rsidR="003D3668" w:rsidRPr="003D7AB3" w:rsidRDefault="003D366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3D3668" w:rsidRPr="003D7AB3" w:rsidTr="00841B05">
        <w:trPr>
          <w:trHeight w:val="409"/>
          <w:jc w:val="center"/>
        </w:trPr>
        <w:tc>
          <w:tcPr>
            <w:tcW w:w="763" w:type="dxa"/>
            <w:vMerge/>
            <w:tcBorders>
              <w:bottom w:val="single" w:sz="6" w:space="0" w:color="auto"/>
            </w:tcBorders>
            <w:vAlign w:val="center"/>
          </w:tcPr>
          <w:p w:rsidR="003D3668" w:rsidRPr="003D7AB3" w:rsidRDefault="003D3668" w:rsidP="00236D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83" w:type="dxa"/>
            <w:vMerge/>
            <w:tcBorders>
              <w:bottom w:val="single" w:sz="6" w:space="0" w:color="auto"/>
              <w:right w:val="single" w:sz="18" w:space="0" w:color="auto"/>
            </w:tcBorders>
            <w:textDirection w:val="btLr"/>
          </w:tcPr>
          <w:p w:rsidR="003D3668" w:rsidRPr="003D7AB3" w:rsidRDefault="003D3668" w:rsidP="00236DF3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3D3668" w:rsidRPr="003D7AB3" w:rsidRDefault="003D3668" w:rsidP="00047E6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18" w:space="0" w:color="auto"/>
              <w:bottom w:val="single" w:sz="4" w:space="0" w:color="auto"/>
            </w:tcBorders>
          </w:tcPr>
          <w:p w:rsidR="003D3668" w:rsidRPr="003D7AB3" w:rsidRDefault="003D3668" w:rsidP="00D75F4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D3668" w:rsidRPr="003D7AB3" w:rsidRDefault="003D3668" w:rsidP="00236DF3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Free Fall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D3668" w:rsidRPr="003D7AB3" w:rsidRDefault="003D3668" w:rsidP="00526FD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bottom w:val="single" w:sz="6" w:space="0" w:color="auto"/>
            </w:tcBorders>
          </w:tcPr>
          <w:p w:rsidR="003D3668" w:rsidRPr="003D7AB3" w:rsidRDefault="003D3668" w:rsidP="00236DF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bottom w:val="single" w:sz="6" w:space="0" w:color="auto"/>
            </w:tcBorders>
            <w:textDirection w:val="btLr"/>
          </w:tcPr>
          <w:p w:rsidR="003D3668" w:rsidRPr="003D7AB3" w:rsidRDefault="003D3668" w:rsidP="00236DF3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760" w:type="dxa"/>
            <w:vMerge/>
          </w:tcPr>
          <w:p w:rsidR="003D3668" w:rsidRPr="003D7AB3" w:rsidRDefault="003D3668" w:rsidP="00236DF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3D3668" w:rsidRPr="003D7AB3" w:rsidTr="00D75F42">
        <w:trPr>
          <w:trHeight w:val="595"/>
          <w:jc w:val="center"/>
        </w:trPr>
        <w:tc>
          <w:tcPr>
            <w:tcW w:w="763" w:type="dxa"/>
            <w:vMerge/>
            <w:vAlign w:val="center"/>
          </w:tcPr>
          <w:p w:rsidR="003D3668" w:rsidRPr="003D7AB3" w:rsidRDefault="003D3668" w:rsidP="00236D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3" w:type="dxa"/>
            <w:vMerge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3D3668" w:rsidRPr="003D7AB3" w:rsidRDefault="003D3668" w:rsidP="00236DF3">
            <w:pPr>
              <w:ind w:right="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D3668" w:rsidRPr="003D7AB3" w:rsidRDefault="003D3668" w:rsidP="00236D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  <w:t>9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2" w:space="0" w:color="auto"/>
            </w:tcBorders>
            <w:shd w:val="clear" w:color="auto" w:fill="auto"/>
          </w:tcPr>
          <w:p w:rsidR="003D3668" w:rsidRPr="003D7AB3" w:rsidRDefault="003D3668" w:rsidP="00D75F4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3D3668" w:rsidRPr="003D7AB3" w:rsidRDefault="003D3668" w:rsidP="00236D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Concept of Force and Newton’s First Law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3D3668" w:rsidRPr="003D7AB3" w:rsidRDefault="003D3668" w:rsidP="00526FD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18" w:space="0" w:color="auto"/>
            </w:tcBorders>
            <w:vAlign w:val="center"/>
          </w:tcPr>
          <w:p w:rsidR="003D3668" w:rsidRPr="003D7AB3" w:rsidRDefault="003D3668" w:rsidP="00236D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Force and Motion</w:t>
            </w:r>
          </w:p>
        </w:tc>
        <w:tc>
          <w:tcPr>
            <w:tcW w:w="709" w:type="dxa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3D3668" w:rsidRPr="003D7AB3" w:rsidRDefault="003D3668" w:rsidP="00236DF3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Tow</w:t>
            </w:r>
          </w:p>
        </w:tc>
        <w:tc>
          <w:tcPr>
            <w:tcW w:w="1760" w:type="dxa"/>
            <w:vMerge/>
          </w:tcPr>
          <w:p w:rsidR="003D3668" w:rsidRPr="003D7AB3" w:rsidRDefault="003D3668" w:rsidP="00236DF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3D3668" w:rsidRPr="003D7AB3" w:rsidTr="003D3668">
        <w:trPr>
          <w:trHeight w:val="321"/>
          <w:jc w:val="center"/>
        </w:trPr>
        <w:tc>
          <w:tcPr>
            <w:tcW w:w="763" w:type="dxa"/>
            <w:vMerge/>
            <w:tcBorders>
              <w:bottom w:val="single" w:sz="8" w:space="0" w:color="auto"/>
            </w:tcBorders>
            <w:vAlign w:val="center"/>
          </w:tcPr>
          <w:p w:rsidR="003D3668" w:rsidRPr="003D7AB3" w:rsidRDefault="003D3668" w:rsidP="00236D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83" w:type="dxa"/>
            <w:vMerge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3D3668" w:rsidRPr="003D7AB3" w:rsidRDefault="003D3668" w:rsidP="00236DF3">
            <w:pPr>
              <w:ind w:right="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</w:tcBorders>
            <w:vAlign w:val="center"/>
          </w:tcPr>
          <w:p w:rsidR="003D3668" w:rsidRPr="003D7AB3" w:rsidRDefault="003D3668" w:rsidP="00236D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3D3668" w:rsidRPr="003D7AB3" w:rsidRDefault="003D3668" w:rsidP="00D75F4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</w:tcBorders>
            <w:vAlign w:val="center"/>
          </w:tcPr>
          <w:p w:rsidR="003D3668" w:rsidRPr="003D7AB3" w:rsidRDefault="003D3668" w:rsidP="00526FD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Newton’s Second  Law and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Force Acceelration</w:t>
            </w:r>
          </w:p>
        </w:tc>
        <w:tc>
          <w:tcPr>
            <w:tcW w:w="85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3D3668" w:rsidRPr="003D7AB3" w:rsidRDefault="003D3668" w:rsidP="00236D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2-2</w:t>
            </w:r>
          </w:p>
        </w:tc>
        <w:tc>
          <w:tcPr>
            <w:tcW w:w="1701" w:type="dxa"/>
            <w:vMerge/>
          </w:tcPr>
          <w:p w:rsidR="003D3668" w:rsidRPr="003D7AB3" w:rsidRDefault="003D3668" w:rsidP="00236DF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3D3668" w:rsidRPr="003D7AB3" w:rsidRDefault="003D3668" w:rsidP="00236DF3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760" w:type="dxa"/>
            <w:vMerge/>
          </w:tcPr>
          <w:p w:rsidR="003D3668" w:rsidRPr="003D7AB3" w:rsidRDefault="003D3668" w:rsidP="00236DF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3D3668" w:rsidRPr="003D7AB3" w:rsidTr="00D015DA">
        <w:trPr>
          <w:trHeight w:val="1490"/>
          <w:jc w:val="center"/>
        </w:trPr>
        <w:tc>
          <w:tcPr>
            <w:tcW w:w="763" w:type="dxa"/>
            <w:vMerge w:val="restar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3D3668" w:rsidRPr="003D7AB3" w:rsidRDefault="003D3668" w:rsidP="00236DF3">
            <w:pPr>
              <w:jc w:val="center"/>
              <w:rPr>
                <w:rFonts w:asciiTheme="majorBidi" w:hAnsiTheme="majorBidi" w:cstheme="majorBidi" w:hint="cs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583" w:type="dxa"/>
            <w:vMerge w:val="restart"/>
            <w:tcBorders>
              <w:top w:val="single" w:sz="12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3D3668" w:rsidRPr="003D7AB3" w:rsidRDefault="003D3668" w:rsidP="00071FA9">
            <w:pPr>
              <w:ind w:right="113"/>
              <w:jc w:val="center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November</w:t>
            </w: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3D3668" w:rsidRPr="003D7AB3" w:rsidRDefault="003D3668" w:rsidP="00236D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</w:tcPr>
          <w:p w:rsidR="003D3668" w:rsidRPr="003D7AB3" w:rsidRDefault="003D3668" w:rsidP="00D75F4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3D3668" w:rsidRPr="003D7AB3" w:rsidRDefault="003D3668" w:rsidP="00236D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Newton’s Third  Law and Universal Gravitational Law</w:t>
            </w:r>
          </w:p>
        </w:tc>
        <w:tc>
          <w:tcPr>
            <w:tcW w:w="85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3D3668" w:rsidRPr="003D7AB3" w:rsidRDefault="003D3668" w:rsidP="00526FD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18" w:space="0" w:color="auto"/>
            </w:tcBorders>
          </w:tcPr>
          <w:p w:rsidR="003D3668" w:rsidRPr="003D7AB3" w:rsidRDefault="003D3668" w:rsidP="00236DF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bottom w:val="single" w:sz="18" w:space="0" w:color="auto"/>
            </w:tcBorders>
            <w:textDirection w:val="btLr"/>
            <w:vAlign w:val="center"/>
          </w:tcPr>
          <w:p w:rsidR="003D3668" w:rsidRPr="003D7AB3" w:rsidRDefault="003D3668" w:rsidP="00236DF3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760" w:type="dxa"/>
            <w:vMerge/>
            <w:tcBorders>
              <w:bottom w:val="single" w:sz="18" w:space="0" w:color="auto"/>
            </w:tcBorders>
          </w:tcPr>
          <w:p w:rsidR="003D3668" w:rsidRPr="003D7AB3" w:rsidRDefault="003D3668" w:rsidP="00236DF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3D3668" w:rsidRPr="003D7AB3" w:rsidTr="00D75F42">
        <w:trPr>
          <w:trHeight w:val="851"/>
          <w:jc w:val="center"/>
        </w:trPr>
        <w:tc>
          <w:tcPr>
            <w:tcW w:w="763" w:type="dxa"/>
            <w:vMerge/>
            <w:vAlign w:val="center"/>
          </w:tcPr>
          <w:p w:rsidR="003D3668" w:rsidRPr="003D7AB3" w:rsidRDefault="003D3668" w:rsidP="00236D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83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D3668" w:rsidRPr="003D7AB3" w:rsidRDefault="003D3668" w:rsidP="00236DF3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</w:tcBorders>
            <w:textDirection w:val="btLr"/>
            <w:vAlign w:val="center"/>
          </w:tcPr>
          <w:p w:rsidR="003D3668" w:rsidRPr="003D7AB3" w:rsidRDefault="003D3668" w:rsidP="003D366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3D3668" w:rsidRPr="003D7AB3" w:rsidRDefault="003D3668" w:rsidP="00D75F4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3D3668" w:rsidRPr="003D7AB3" w:rsidRDefault="003D3668" w:rsidP="00236DF3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Introduction to the states of Matter 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3D3668" w:rsidRPr="003D7AB3" w:rsidRDefault="003D3668" w:rsidP="00236D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-1</w:t>
            </w:r>
          </w:p>
        </w:tc>
        <w:tc>
          <w:tcPr>
            <w:tcW w:w="1701" w:type="dxa"/>
            <w:vMerge w:val="restart"/>
            <w:tcBorders>
              <w:top w:val="single" w:sz="18" w:space="0" w:color="auto"/>
            </w:tcBorders>
            <w:vAlign w:val="center"/>
          </w:tcPr>
          <w:p w:rsidR="003D3668" w:rsidRPr="003D7AB3" w:rsidRDefault="003D3668" w:rsidP="00236D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Properties of Matter</w:t>
            </w:r>
          </w:p>
          <w:p w:rsidR="003D3668" w:rsidRPr="003D7AB3" w:rsidRDefault="003D3668" w:rsidP="00236D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3D3668" w:rsidRPr="003D7AB3" w:rsidRDefault="003D3668" w:rsidP="00BB7623">
            <w:pPr>
              <w:ind w:right="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One</w:t>
            </w:r>
          </w:p>
        </w:tc>
        <w:tc>
          <w:tcPr>
            <w:tcW w:w="1760" w:type="dxa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3D3668" w:rsidRPr="003D7AB3" w:rsidRDefault="003D3668" w:rsidP="00236DF3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Unit Two : Matter and its  Mechanical  Properties</w:t>
            </w:r>
          </w:p>
        </w:tc>
      </w:tr>
      <w:tr w:rsidR="003D3668" w:rsidRPr="003D7AB3" w:rsidTr="00D75F42">
        <w:trPr>
          <w:trHeight w:val="123"/>
          <w:jc w:val="center"/>
        </w:trPr>
        <w:tc>
          <w:tcPr>
            <w:tcW w:w="763" w:type="dxa"/>
            <w:vMerge/>
            <w:vAlign w:val="center"/>
          </w:tcPr>
          <w:p w:rsidR="003D3668" w:rsidRPr="003D7AB3" w:rsidRDefault="003D3668" w:rsidP="00236D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83" w:type="dxa"/>
            <w:vMerge/>
            <w:tcBorders>
              <w:right w:val="single" w:sz="18" w:space="0" w:color="auto"/>
            </w:tcBorders>
            <w:shd w:val="clear" w:color="auto" w:fill="auto"/>
            <w:textDirection w:val="btLr"/>
          </w:tcPr>
          <w:p w:rsidR="003D3668" w:rsidRPr="003D7AB3" w:rsidRDefault="003D3668" w:rsidP="00BB7623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thickThinSmallGap" w:sz="24" w:space="0" w:color="auto"/>
            </w:tcBorders>
          </w:tcPr>
          <w:p w:rsidR="003D3668" w:rsidRPr="003D7AB3" w:rsidRDefault="003D3668" w:rsidP="00236DF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3D3668" w:rsidRPr="003D7AB3" w:rsidRDefault="003D3668" w:rsidP="00D75F4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11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3D3668" w:rsidRPr="003D7AB3" w:rsidRDefault="003D3668" w:rsidP="000A64CC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Change in Matter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3D3668" w:rsidRPr="003D7AB3" w:rsidRDefault="003D3668" w:rsidP="00526FD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bottom w:val="thickThinSmallGap" w:sz="24" w:space="0" w:color="auto"/>
            </w:tcBorders>
          </w:tcPr>
          <w:p w:rsidR="003D3668" w:rsidRPr="003D7AB3" w:rsidRDefault="003D3668" w:rsidP="00236DF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bottom w:val="thickThinSmallGap" w:sz="24" w:space="0" w:color="auto"/>
            </w:tcBorders>
          </w:tcPr>
          <w:p w:rsidR="003D3668" w:rsidRPr="003D7AB3" w:rsidRDefault="003D3668" w:rsidP="00236DF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760" w:type="dxa"/>
            <w:vMerge/>
            <w:tcBorders>
              <w:bottom w:val="thickThinSmallGap" w:sz="24" w:space="0" w:color="auto"/>
            </w:tcBorders>
          </w:tcPr>
          <w:p w:rsidR="003D3668" w:rsidRPr="003D7AB3" w:rsidRDefault="003D3668" w:rsidP="00236DF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3D3668" w:rsidRPr="003D7AB3" w:rsidTr="00D75F42">
        <w:trPr>
          <w:trHeight w:val="199"/>
          <w:jc w:val="center"/>
        </w:trPr>
        <w:tc>
          <w:tcPr>
            <w:tcW w:w="763" w:type="dxa"/>
            <w:vMerge/>
            <w:vAlign w:val="center"/>
          </w:tcPr>
          <w:p w:rsidR="003D3668" w:rsidRPr="003D7AB3" w:rsidRDefault="003D3668" w:rsidP="00236D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83" w:type="dxa"/>
            <w:vMerge/>
            <w:tcBorders>
              <w:right w:val="single" w:sz="18" w:space="0" w:color="auto"/>
            </w:tcBorders>
            <w:shd w:val="clear" w:color="auto" w:fill="auto"/>
            <w:textDirection w:val="btLr"/>
          </w:tcPr>
          <w:p w:rsidR="003D3668" w:rsidRPr="003D7AB3" w:rsidRDefault="003D3668" w:rsidP="00BB7623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thickThinSmallGap" w:sz="24" w:space="0" w:color="auto"/>
            </w:tcBorders>
          </w:tcPr>
          <w:p w:rsidR="003D3668" w:rsidRPr="003D7AB3" w:rsidRDefault="003D3668" w:rsidP="00236DF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D3668" w:rsidRPr="003D7AB3" w:rsidRDefault="003D3668" w:rsidP="00D75F4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D3668" w:rsidRPr="003D7AB3" w:rsidRDefault="003D3668" w:rsidP="00DD5F46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Properties of static Liquids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D3668" w:rsidRPr="003D7AB3" w:rsidRDefault="003D3668" w:rsidP="00DD5F4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3-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bottom w:val="thickThinSmallGap" w:sz="24" w:space="0" w:color="auto"/>
            </w:tcBorders>
          </w:tcPr>
          <w:p w:rsidR="003D3668" w:rsidRPr="003D7AB3" w:rsidRDefault="003D3668" w:rsidP="00236DF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bottom w:val="thickThinSmallGap" w:sz="24" w:space="0" w:color="auto"/>
            </w:tcBorders>
          </w:tcPr>
          <w:p w:rsidR="003D3668" w:rsidRPr="003D7AB3" w:rsidRDefault="003D3668" w:rsidP="00236DF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760" w:type="dxa"/>
            <w:vMerge/>
            <w:tcBorders>
              <w:bottom w:val="thickThinSmallGap" w:sz="24" w:space="0" w:color="auto"/>
            </w:tcBorders>
          </w:tcPr>
          <w:p w:rsidR="003D3668" w:rsidRPr="003D7AB3" w:rsidRDefault="003D3668" w:rsidP="00236DF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E00515" w:rsidRPr="003D7AB3" w:rsidTr="00D75F42">
        <w:trPr>
          <w:trHeight w:val="1201"/>
          <w:jc w:val="center"/>
        </w:trPr>
        <w:tc>
          <w:tcPr>
            <w:tcW w:w="76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00515" w:rsidRPr="003D7AB3" w:rsidRDefault="00D75F42" w:rsidP="0055522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58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E00515" w:rsidRPr="003D7AB3" w:rsidRDefault="00E00515" w:rsidP="0055522B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B762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December</w:t>
            </w: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E00515" w:rsidRPr="003D7AB3" w:rsidRDefault="00E00515" w:rsidP="00236DF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</w:tcBorders>
          </w:tcPr>
          <w:p w:rsidR="00E00515" w:rsidRPr="003D7AB3" w:rsidRDefault="00D75F42" w:rsidP="00D75F4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E00515" w:rsidRPr="003D7AB3" w:rsidRDefault="00E00515" w:rsidP="00236DF3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Properties of static Liquids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E00515" w:rsidRPr="003D7AB3" w:rsidRDefault="00E00515" w:rsidP="00526FD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3-</w:t>
            </w:r>
            <w:r w:rsidR="00526F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bottom w:val="single" w:sz="18" w:space="0" w:color="auto"/>
            </w:tcBorders>
          </w:tcPr>
          <w:p w:rsidR="00E00515" w:rsidRPr="003D7AB3" w:rsidRDefault="00E00515" w:rsidP="00236DF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bottom w:val="single" w:sz="18" w:space="0" w:color="auto"/>
            </w:tcBorders>
          </w:tcPr>
          <w:p w:rsidR="00E00515" w:rsidRPr="003D7AB3" w:rsidRDefault="00E00515" w:rsidP="00BB7623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760" w:type="dxa"/>
            <w:vMerge/>
            <w:tcBorders>
              <w:bottom w:val="single" w:sz="18" w:space="0" w:color="auto"/>
            </w:tcBorders>
          </w:tcPr>
          <w:p w:rsidR="00E00515" w:rsidRPr="003D7AB3" w:rsidRDefault="00E00515" w:rsidP="00236DF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E00515" w:rsidRPr="003D7AB3" w:rsidTr="00BB7623">
        <w:trPr>
          <w:trHeight w:val="478"/>
          <w:jc w:val="center"/>
        </w:trPr>
        <w:tc>
          <w:tcPr>
            <w:tcW w:w="763" w:type="dxa"/>
            <w:tcBorders>
              <w:top w:val="single" w:sz="18" w:space="0" w:color="auto"/>
              <w:bottom w:val="thickThinSmallGap" w:sz="24" w:space="0" w:color="auto"/>
            </w:tcBorders>
            <w:vAlign w:val="center"/>
          </w:tcPr>
          <w:p w:rsidR="00E00515" w:rsidRPr="003D7AB3" w:rsidRDefault="00E00515" w:rsidP="00E0051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39</w:t>
            </w:r>
          </w:p>
        </w:tc>
        <w:tc>
          <w:tcPr>
            <w:tcW w:w="583" w:type="dxa"/>
            <w:tcBorders>
              <w:top w:val="single" w:sz="18" w:space="0" w:color="auto"/>
              <w:bottom w:val="thickThinSmallGap" w:sz="24" w:space="0" w:color="auto"/>
              <w:right w:val="single" w:sz="18" w:space="0" w:color="auto"/>
            </w:tcBorders>
            <w:textDirection w:val="btLr"/>
          </w:tcPr>
          <w:p w:rsidR="00E00515" w:rsidRPr="003D7AB3" w:rsidRDefault="00E00515" w:rsidP="00236DF3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</w:tcBorders>
            <w:vAlign w:val="center"/>
          </w:tcPr>
          <w:p w:rsidR="00E00515" w:rsidRPr="003D7AB3" w:rsidRDefault="00E00515" w:rsidP="00236D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39</w:t>
            </w:r>
          </w:p>
        </w:tc>
        <w:tc>
          <w:tcPr>
            <w:tcW w:w="708" w:type="dxa"/>
            <w:tcBorders>
              <w:top w:val="single" w:sz="18" w:space="0" w:color="auto"/>
              <w:bottom w:val="thickThinSmallGap" w:sz="24" w:space="0" w:color="auto"/>
            </w:tcBorders>
            <w:vAlign w:val="center"/>
          </w:tcPr>
          <w:p w:rsidR="00E00515" w:rsidRPr="003D7AB3" w:rsidRDefault="00E00515" w:rsidP="00236D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39</w:t>
            </w:r>
          </w:p>
        </w:tc>
        <w:tc>
          <w:tcPr>
            <w:tcW w:w="8139" w:type="dxa"/>
            <w:gridSpan w:val="5"/>
            <w:tcBorders>
              <w:top w:val="single" w:sz="18" w:space="0" w:color="auto"/>
              <w:bottom w:val="thickThinSmallGap" w:sz="24" w:space="0" w:color="auto"/>
            </w:tcBorders>
            <w:vAlign w:val="center"/>
          </w:tcPr>
          <w:p w:rsidR="00E00515" w:rsidRPr="003D7AB3" w:rsidRDefault="00E00515" w:rsidP="00236D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D7A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Total periods of  the first term</w:t>
            </w:r>
          </w:p>
        </w:tc>
      </w:tr>
    </w:tbl>
    <w:p w:rsidR="00DB68D5" w:rsidRPr="003D7AB3" w:rsidRDefault="00DB68D5" w:rsidP="002E21FE">
      <w:pPr>
        <w:rPr>
          <w:rFonts w:asciiTheme="majorBidi" w:hAnsiTheme="majorBidi" w:cstheme="majorBidi"/>
          <w:b/>
          <w:bCs/>
          <w:sz w:val="28"/>
          <w:szCs w:val="28"/>
          <w:lang w:bidi="ar-KW"/>
        </w:rPr>
      </w:pPr>
    </w:p>
    <w:sectPr w:rsidR="00DB68D5" w:rsidRPr="003D7AB3" w:rsidSect="00152B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273" w:code="9"/>
      <w:pgMar w:top="851" w:right="1134" w:bottom="851" w:left="85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632D" w:rsidRDefault="000D632D" w:rsidP="00152BEE">
      <w:r>
        <w:separator/>
      </w:r>
    </w:p>
  </w:endnote>
  <w:endnote w:type="continuationSeparator" w:id="1">
    <w:p w:rsidR="000D632D" w:rsidRDefault="000D632D" w:rsidP="00152B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BEE" w:rsidRDefault="00152BE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BEE" w:rsidRDefault="00152BE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BEE" w:rsidRDefault="00152BE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632D" w:rsidRDefault="000D632D" w:rsidP="00152BEE">
      <w:r>
        <w:separator/>
      </w:r>
    </w:p>
  </w:footnote>
  <w:footnote w:type="continuationSeparator" w:id="1">
    <w:p w:rsidR="000D632D" w:rsidRDefault="000D632D" w:rsidP="00152B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BEE" w:rsidRDefault="00750014">
    <w:pPr>
      <w:pStyle w:val="a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720540" o:spid="_x0000_s8197" type="#_x0000_t136" style="position:absolute;left:0;text-align:left;margin-left:0;margin-top:0;width:647.6pt;height:51.8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istribution10(2018/2019)"/>
          <w10:wrap anchorx="margin" anchory="margin"/>
        </v:shape>
      </w:pict>
    </w:r>
    <w:r>
      <w:rPr>
        <w:noProof/>
      </w:rPr>
      <w:pict>
        <v:shape id="_x0000_s8194" type="#_x0000_t136" style="position:absolute;left:0;text-align:left;margin-left:0;margin-top:0;width:647.6pt;height:51.8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istribution10(2017/2018)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BEE" w:rsidRDefault="00750014">
    <w:pPr>
      <w:pStyle w:val="a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720541" o:spid="_x0000_s8198" type="#_x0000_t136" style="position:absolute;left:0;text-align:left;margin-left:0;margin-top:0;width:670.2pt;height:51.8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istribution10(2018/2019)"/>
          <w10:wrap anchorx="margin" anchory="margin"/>
        </v:shape>
      </w:pict>
    </w:r>
    <w:r>
      <w:rPr>
        <w:noProof/>
      </w:rPr>
      <w:pict>
        <v:shape id="_x0000_s8195" type="#_x0000_t136" style="position:absolute;left:0;text-align:left;margin-left:0;margin-top:0;width:647.6pt;height:51.8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istribution10(2017/2018)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BEE" w:rsidRDefault="00750014">
    <w:pPr>
      <w:pStyle w:val="a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720539" o:spid="_x0000_s8196" type="#_x0000_t136" style="position:absolute;left:0;text-align:left;margin-left:0;margin-top:0;width:647.6pt;height:51.8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istribution10(2018/2019)"/>
          <w10:wrap anchorx="margin" anchory="margin"/>
        </v:shape>
      </w:pict>
    </w:r>
    <w:r>
      <w:rPr>
        <w:noProof/>
      </w:rPr>
      <w:pict>
        <v:shape id="PowerPlusWaterMarkObject" o:spid="_x0000_s8193" type="#_x0000_t136" style="position:absolute;left:0;text-align:left;margin-left:0;margin-top:0;width:647.6pt;height:51.8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istribution10(2017/2018)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removePersonalInformation/>
  <w:removeDateAndTime/>
  <w:embedSystemFonts/>
  <w:defaultTabStop w:val="720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6626"/>
    <o:shapelayout v:ext="edit">
      <o:idmap v:ext="edit" data="8"/>
    </o:shapelayout>
  </w:hdrShapeDefaults>
  <w:footnotePr>
    <w:footnote w:id="0"/>
    <w:footnote w:id="1"/>
  </w:footnotePr>
  <w:endnotePr>
    <w:endnote w:id="0"/>
    <w:endnote w:id="1"/>
  </w:endnotePr>
  <w:compat/>
  <w:rsids>
    <w:rsidRoot w:val="000E652F"/>
    <w:rsid w:val="00011B33"/>
    <w:rsid w:val="00022C54"/>
    <w:rsid w:val="000307B0"/>
    <w:rsid w:val="000312FF"/>
    <w:rsid w:val="00032316"/>
    <w:rsid w:val="00032C78"/>
    <w:rsid w:val="0004440D"/>
    <w:rsid w:val="00045A8D"/>
    <w:rsid w:val="00047E6B"/>
    <w:rsid w:val="00051EE5"/>
    <w:rsid w:val="000579AF"/>
    <w:rsid w:val="00063932"/>
    <w:rsid w:val="000745EF"/>
    <w:rsid w:val="0007743B"/>
    <w:rsid w:val="000B25C1"/>
    <w:rsid w:val="000B4AB0"/>
    <w:rsid w:val="000B648F"/>
    <w:rsid w:val="000D007F"/>
    <w:rsid w:val="000D632D"/>
    <w:rsid w:val="000E5840"/>
    <w:rsid w:val="000E652F"/>
    <w:rsid w:val="000F0753"/>
    <w:rsid w:val="00117EE8"/>
    <w:rsid w:val="00121468"/>
    <w:rsid w:val="0012351A"/>
    <w:rsid w:val="00130B30"/>
    <w:rsid w:val="001506A9"/>
    <w:rsid w:val="00152BEE"/>
    <w:rsid w:val="00161C71"/>
    <w:rsid w:val="00163558"/>
    <w:rsid w:val="0016766A"/>
    <w:rsid w:val="00173C5B"/>
    <w:rsid w:val="00191C4E"/>
    <w:rsid w:val="00191DD8"/>
    <w:rsid w:val="001B34E8"/>
    <w:rsid w:val="001B7E8E"/>
    <w:rsid w:val="001D1C5E"/>
    <w:rsid w:val="001D2F6E"/>
    <w:rsid w:val="00204CB6"/>
    <w:rsid w:val="00213294"/>
    <w:rsid w:val="00221F9F"/>
    <w:rsid w:val="00223082"/>
    <w:rsid w:val="00223966"/>
    <w:rsid w:val="00234464"/>
    <w:rsid w:val="00236DF3"/>
    <w:rsid w:val="00243B83"/>
    <w:rsid w:val="00255A2E"/>
    <w:rsid w:val="002632E1"/>
    <w:rsid w:val="00276F10"/>
    <w:rsid w:val="002832E9"/>
    <w:rsid w:val="0029284E"/>
    <w:rsid w:val="002B79E3"/>
    <w:rsid w:val="002C33F3"/>
    <w:rsid w:val="002D1F9E"/>
    <w:rsid w:val="002E1832"/>
    <w:rsid w:val="002E21FE"/>
    <w:rsid w:val="002F004B"/>
    <w:rsid w:val="002F695B"/>
    <w:rsid w:val="003032D9"/>
    <w:rsid w:val="00315D56"/>
    <w:rsid w:val="00324701"/>
    <w:rsid w:val="00335CB6"/>
    <w:rsid w:val="003423FF"/>
    <w:rsid w:val="00345A6C"/>
    <w:rsid w:val="003471D1"/>
    <w:rsid w:val="00355C18"/>
    <w:rsid w:val="00365DD4"/>
    <w:rsid w:val="00376BAB"/>
    <w:rsid w:val="0038166D"/>
    <w:rsid w:val="003862C9"/>
    <w:rsid w:val="00390763"/>
    <w:rsid w:val="00396418"/>
    <w:rsid w:val="003A4040"/>
    <w:rsid w:val="003A7C88"/>
    <w:rsid w:val="003B10BA"/>
    <w:rsid w:val="003B3CCB"/>
    <w:rsid w:val="003C05CD"/>
    <w:rsid w:val="003C336C"/>
    <w:rsid w:val="003C3600"/>
    <w:rsid w:val="003C5E37"/>
    <w:rsid w:val="003D05AC"/>
    <w:rsid w:val="003D11A6"/>
    <w:rsid w:val="003D3668"/>
    <w:rsid w:val="003D6489"/>
    <w:rsid w:val="003D6BC8"/>
    <w:rsid w:val="003D7AB3"/>
    <w:rsid w:val="003F6612"/>
    <w:rsid w:val="003F7FDE"/>
    <w:rsid w:val="00416D43"/>
    <w:rsid w:val="00427A89"/>
    <w:rsid w:val="00453BD8"/>
    <w:rsid w:val="004846EB"/>
    <w:rsid w:val="00491EBB"/>
    <w:rsid w:val="0049634A"/>
    <w:rsid w:val="004C6488"/>
    <w:rsid w:val="004C674A"/>
    <w:rsid w:val="004E50DF"/>
    <w:rsid w:val="004F176B"/>
    <w:rsid w:val="004F1BC8"/>
    <w:rsid w:val="004F3439"/>
    <w:rsid w:val="004F3DF1"/>
    <w:rsid w:val="00526FDD"/>
    <w:rsid w:val="00533299"/>
    <w:rsid w:val="00536146"/>
    <w:rsid w:val="005442D9"/>
    <w:rsid w:val="00567AC7"/>
    <w:rsid w:val="005718D1"/>
    <w:rsid w:val="0057342B"/>
    <w:rsid w:val="00582FC4"/>
    <w:rsid w:val="005872E6"/>
    <w:rsid w:val="005A6A4B"/>
    <w:rsid w:val="005B0877"/>
    <w:rsid w:val="005B0E9D"/>
    <w:rsid w:val="005C745E"/>
    <w:rsid w:val="005F5410"/>
    <w:rsid w:val="0060110D"/>
    <w:rsid w:val="0060150F"/>
    <w:rsid w:val="00602239"/>
    <w:rsid w:val="00602E85"/>
    <w:rsid w:val="006045B6"/>
    <w:rsid w:val="0061246C"/>
    <w:rsid w:val="00615328"/>
    <w:rsid w:val="00632A91"/>
    <w:rsid w:val="00641F2C"/>
    <w:rsid w:val="00646330"/>
    <w:rsid w:val="006530B1"/>
    <w:rsid w:val="006568FE"/>
    <w:rsid w:val="00663990"/>
    <w:rsid w:val="00672257"/>
    <w:rsid w:val="00674A26"/>
    <w:rsid w:val="0067511D"/>
    <w:rsid w:val="00681E5C"/>
    <w:rsid w:val="006828FC"/>
    <w:rsid w:val="0068585A"/>
    <w:rsid w:val="00697C7F"/>
    <w:rsid w:val="006A1AB7"/>
    <w:rsid w:val="006C43AD"/>
    <w:rsid w:val="006C5228"/>
    <w:rsid w:val="006E00CA"/>
    <w:rsid w:val="006E1119"/>
    <w:rsid w:val="006F1CD4"/>
    <w:rsid w:val="006F65B7"/>
    <w:rsid w:val="00701CBA"/>
    <w:rsid w:val="007061FF"/>
    <w:rsid w:val="007133E6"/>
    <w:rsid w:val="007265A5"/>
    <w:rsid w:val="00733AAB"/>
    <w:rsid w:val="007443DE"/>
    <w:rsid w:val="00745A2B"/>
    <w:rsid w:val="00750014"/>
    <w:rsid w:val="00754CC3"/>
    <w:rsid w:val="00760A52"/>
    <w:rsid w:val="007A5A38"/>
    <w:rsid w:val="008063B8"/>
    <w:rsid w:val="00815555"/>
    <w:rsid w:val="008205F2"/>
    <w:rsid w:val="00850646"/>
    <w:rsid w:val="0086582B"/>
    <w:rsid w:val="008744B6"/>
    <w:rsid w:val="00881127"/>
    <w:rsid w:val="00890AD8"/>
    <w:rsid w:val="00893E6D"/>
    <w:rsid w:val="00895845"/>
    <w:rsid w:val="008B0543"/>
    <w:rsid w:val="008C2252"/>
    <w:rsid w:val="008C47E7"/>
    <w:rsid w:val="008E7E26"/>
    <w:rsid w:val="008F2730"/>
    <w:rsid w:val="00902905"/>
    <w:rsid w:val="00903BAD"/>
    <w:rsid w:val="00930E9A"/>
    <w:rsid w:val="00937070"/>
    <w:rsid w:val="00941BA0"/>
    <w:rsid w:val="00951EF5"/>
    <w:rsid w:val="009640A2"/>
    <w:rsid w:val="00971959"/>
    <w:rsid w:val="00997B5D"/>
    <w:rsid w:val="009A3690"/>
    <w:rsid w:val="009C0796"/>
    <w:rsid w:val="009C3F1C"/>
    <w:rsid w:val="009C59C1"/>
    <w:rsid w:val="009C6748"/>
    <w:rsid w:val="009D358D"/>
    <w:rsid w:val="009D3A0A"/>
    <w:rsid w:val="009F040F"/>
    <w:rsid w:val="009F2AFB"/>
    <w:rsid w:val="009F3CCC"/>
    <w:rsid w:val="00A001DC"/>
    <w:rsid w:val="00A11311"/>
    <w:rsid w:val="00A1536D"/>
    <w:rsid w:val="00A372AA"/>
    <w:rsid w:val="00A41743"/>
    <w:rsid w:val="00A428D1"/>
    <w:rsid w:val="00A42CA2"/>
    <w:rsid w:val="00A43C01"/>
    <w:rsid w:val="00A448E6"/>
    <w:rsid w:val="00A5501E"/>
    <w:rsid w:val="00A66860"/>
    <w:rsid w:val="00A81886"/>
    <w:rsid w:val="00A84DD6"/>
    <w:rsid w:val="00A9516B"/>
    <w:rsid w:val="00A95C74"/>
    <w:rsid w:val="00A96FC9"/>
    <w:rsid w:val="00AB7C86"/>
    <w:rsid w:val="00AE125D"/>
    <w:rsid w:val="00AF0582"/>
    <w:rsid w:val="00AF3EDC"/>
    <w:rsid w:val="00B139AD"/>
    <w:rsid w:val="00B21007"/>
    <w:rsid w:val="00B21D9F"/>
    <w:rsid w:val="00B22E3D"/>
    <w:rsid w:val="00B32F8C"/>
    <w:rsid w:val="00B33962"/>
    <w:rsid w:val="00B46C7B"/>
    <w:rsid w:val="00B531B9"/>
    <w:rsid w:val="00B53FF7"/>
    <w:rsid w:val="00B556A5"/>
    <w:rsid w:val="00B60441"/>
    <w:rsid w:val="00B61F74"/>
    <w:rsid w:val="00B651BE"/>
    <w:rsid w:val="00B742BB"/>
    <w:rsid w:val="00B9065F"/>
    <w:rsid w:val="00B94E90"/>
    <w:rsid w:val="00BB1F8F"/>
    <w:rsid w:val="00BB7623"/>
    <w:rsid w:val="00BC01EC"/>
    <w:rsid w:val="00BC0258"/>
    <w:rsid w:val="00BC1490"/>
    <w:rsid w:val="00BD11AB"/>
    <w:rsid w:val="00BD5BD0"/>
    <w:rsid w:val="00BE03DA"/>
    <w:rsid w:val="00BF5AA4"/>
    <w:rsid w:val="00C043CB"/>
    <w:rsid w:val="00C2745A"/>
    <w:rsid w:val="00C33E0E"/>
    <w:rsid w:val="00C35245"/>
    <w:rsid w:val="00C36280"/>
    <w:rsid w:val="00C41A5C"/>
    <w:rsid w:val="00C4205C"/>
    <w:rsid w:val="00C529EB"/>
    <w:rsid w:val="00C5640A"/>
    <w:rsid w:val="00C65D5D"/>
    <w:rsid w:val="00C77CD6"/>
    <w:rsid w:val="00CA1177"/>
    <w:rsid w:val="00CA4AE4"/>
    <w:rsid w:val="00CB1E57"/>
    <w:rsid w:val="00CB33CD"/>
    <w:rsid w:val="00CC113E"/>
    <w:rsid w:val="00CC1DBC"/>
    <w:rsid w:val="00CD1DB1"/>
    <w:rsid w:val="00CD452B"/>
    <w:rsid w:val="00CE3183"/>
    <w:rsid w:val="00CE380D"/>
    <w:rsid w:val="00CE7597"/>
    <w:rsid w:val="00CF3E86"/>
    <w:rsid w:val="00D127CC"/>
    <w:rsid w:val="00D137A5"/>
    <w:rsid w:val="00D242CA"/>
    <w:rsid w:val="00D4035A"/>
    <w:rsid w:val="00D4127A"/>
    <w:rsid w:val="00D4164B"/>
    <w:rsid w:val="00D61EB6"/>
    <w:rsid w:val="00D75A3C"/>
    <w:rsid w:val="00D75F42"/>
    <w:rsid w:val="00D87655"/>
    <w:rsid w:val="00D964D5"/>
    <w:rsid w:val="00DA3A34"/>
    <w:rsid w:val="00DB43AA"/>
    <w:rsid w:val="00DB6444"/>
    <w:rsid w:val="00DB68D5"/>
    <w:rsid w:val="00DC5678"/>
    <w:rsid w:val="00DC59C7"/>
    <w:rsid w:val="00DE3883"/>
    <w:rsid w:val="00DE41BF"/>
    <w:rsid w:val="00E00515"/>
    <w:rsid w:val="00E02B92"/>
    <w:rsid w:val="00E031DC"/>
    <w:rsid w:val="00E10DED"/>
    <w:rsid w:val="00E12435"/>
    <w:rsid w:val="00E12579"/>
    <w:rsid w:val="00E22547"/>
    <w:rsid w:val="00E3005B"/>
    <w:rsid w:val="00E3356C"/>
    <w:rsid w:val="00E53BFD"/>
    <w:rsid w:val="00E57B27"/>
    <w:rsid w:val="00E57B64"/>
    <w:rsid w:val="00E81040"/>
    <w:rsid w:val="00E83D38"/>
    <w:rsid w:val="00E9128B"/>
    <w:rsid w:val="00EC5035"/>
    <w:rsid w:val="00ED0859"/>
    <w:rsid w:val="00EE1017"/>
    <w:rsid w:val="00EF1E1D"/>
    <w:rsid w:val="00EF1ED5"/>
    <w:rsid w:val="00EF5CFC"/>
    <w:rsid w:val="00F002D2"/>
    <w:rsid w:val="00F00E73"/>
    <w:rsid w:val="00F1596B"/>
    <w:rsid w:val="00F23E10"/>
    <w:rsid w:val="00F307F3"/>
    <w:rsid w:val="00F32EFC"/>
    <w:rsid w:val="00F33A12"/>
    <w:rsid w:val="00F3715C"/>
    <w:rsid w:val="00F44110"/>
    <w:rsid w:val="00F459CE"/>
    <w:rsid w:val="00F46612"/>
    <w:rsid w:val="00F52966"/>
    <w:rsid w:val="00F64BEF"/>
    <w:rsid w:val="00F7431A"/>
    <w:rsid w:val="00F754EC"/>
    <w:rsid w:val="00F82FC9"/>
    <w:rsid w:val="00F85E35"/>
    <w:rsid w:val="00F87EF4"/>
    <w:rsid w:val="00FA5105"/>
    <w:rsid w:val="00FB123B"/>
    <w:rsid w:val="00FB4E38"/>
    <w:rsid w:val="00FD709D"/>
    <w:rsid w:val="00FD7FE5"/>
    <w:rsid w:val="00FE0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40F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6828F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Char"/>
    <w:uiPriority w:val="99"/>
    <w:qFormat/>
    <w:rsid w:val="006828FC"/>
    <w:pPr>
      <w:keepNext/>
      <w:bidi w:val="0"/>
      <w:jc w:val="center"/>
      <w:outlineLvl w:val="3"/>
    </w:pPr>
    <w:rPr>
      <w:rFonts w:cs="Simplified Arabi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9"/>
    <w:locked/>
    <w:rsid w:val="00032C7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4Char">
    <w:name w:val="عنوان 4 Char"/>
    <w:basedOn w:val="a0"/>
    <w:link w:val="4"/>
    <w:uiPriority w:val="99"/>
    <w:locked/>
    <w:rsid w:val="006828FC"/>
    <w:rPr>
      <w:rFonts w:cs="Times New Roman"/>
      <w:b/>
      <w:sz w:val="32"/>
      <w:lang w:val="en-US" w:eastAsia="en-US"/>
    </w:rPr>
  </w:style>
  <w:style w:type="table" w:styleId="a3">
    <w:name w:val="Table Grid"/>
    <w:basedOn w:val="a1"/>
    <w:uiPriority w:val="99"/>
    <w:rsid w:val="000E652F"/>
    <w:pPr>
      <w:bidi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A001DC"/>
    <w:rPr>
      <w:rFonts w:cs="Times New Roman"/>
      <w:b/>
      <w:bCs/>
    </w:rPr>
  </w:style>
  <w:style w:type="paragraph" w:styleId="a5">
    <w:name w:val="Title"/>
    <w:basedOn w:val="a"/>
    <w:next w:val="a"/>
    <w:link w:val="Char"/>
    <w:uiPriority w:val="99"/>
    <w:qFormat/>
    <w:rsid w:val="00A001D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العنوان Char"/>
    <w:basedOn w:val="a0"/>
    <w:link w:val="a5"/>
    <w:uiPriority w:val="99"/>
    <w:locked/>
    <w:rsid w:val="00A001DC"/>
    <w:rPr>
      <w:rFonts w:ascii="Cambria" w:hAnsi="Cambria" w:cs="Times New Roman"/>
      <w:b/>
      <w:bCs/>
      <w:kern w:val="28"/>
      <w:sz w:val="32"/>
      <w:szCs w:val="32"/>
    </w:rPr>
  </w:style>
  <w:style w:type="paragraph" w:styleId="a6">
    <w:name w:val="Balloon Text"/>
    <w:basedOn w:val="a"/>
    <w:link w:val="Char0"/>
    <w:uiPriority w:val="99"/>
    <w:semiHidden/>
    <w:rsid w:val="00C529EB"/>
    <w:rPr>
      <w:rFonts w:ascii="Tahoma" w:hAnsi="Tahoma" w:cs="Tahoma"/>
      <w:sz w:val="18"/>
      <w:szCs w:val="18"/>
    </w:rPr>
  </w:style>
  <w:style w:type="character" w:customStyle="1" w:styleId="Char0">
    <w:name w:val="نص في بالون Char"/>
    <w:basedOn w:val="a0"/>
    <w:link w:val="a6"/>
    <w:uiPriority w:val="99"/>
    <w:semiHidden/>
    <w:locked/>
    <w:rsid w:val="00C529EB"/>
    <w:rPr>
      <w:rFonts w:ascii="Tahoma" w:hAnsi="Tahoma" w:cs="Tahoma"/>
      <w:sz w:val="18"/>
      <w:szCs w:val="18"/>
    </w:rPr>
  </w:style>
  <w:style w:type="paragraph" w:styleId="a7">
    <w:name w:val="header"/>
    <w:basedOn w:val="a"/>
    <w:link w:val="Char1"/>
    <w:uiPriority w:val="99"/>
    <w:unhideWhenUsed/>
    <w:rsid w:val="00152BEE"/>
    <w:pPr>
      <w:tabs>
        <w:tab w:val="center" w:pos="4680"/>
        <w:tab w:val="right" w:pos="9360"/>
      </w:tabs>
    </w:pPr>
  </w:style>
  <w:style w:type="character" w:customStyle="1" w:styleId="Char1">
    <w:name w:val="رأس صفحة Char"/>
    <w:basedOn w:val="a0"/>
    <w:link w:val="a7"/>
    <w:uiPriority w:val="99"/>
    <w:rsid w:val="00152BEE"/>
    <w:rPr>
      <w:sz w:val="24"/>
      <w:szCs w:val="24"/>
    </w:rPr>
  </w:style>
  <w:style w:type="paragraph" w:styleId="a8">
    <w:name w:val="footer"/>
    <w:basedOn w:val="a"/>
    <w:link w:val="Char2"/>
    <w:uiPriority w:val="99"/>
    <w:unhideWhenUsed/>
    <w:rsid w:val="00152BEE"/>
    <w:pPr>
      <w:tabs>
        <w:tab w:val="center" w:pos="4680"/>
        <w:tab w:val="right" w:pos="9360"/>
      </w:tabs>
    </w:pPr>
  </w:style>
  <w:style w:type="character" w:customStyle="1" w:styleId="Char2">
    <w:name w:val="تذييل صفحة Char"/>
    <w:basedOn w:val="a0"/>
    <w:link w:val="a8"/>
    <w:uiPriority w:val="99"/>
    <w:rsid w:val="00152BE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00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2018-04-18T19:21:00Z</dcterms:created>
  <dcterms:modified xsi:type="dcterms:W3CDTF">2018-06-24T18:37:00Z</dcterms:modified>
</cp:coreProperties>
</file>