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4A5" w:rsidRPr="00E92AEA" w:rsidRDefault="0053556E" w:rsidP="00E92AE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cstheme="minorBidi"/>
          <w:lang w:bidi="ar-KW"/>
        </w:rPr>
      </w:pPr>
      <w:r>
        <w:rPr>
          <w:rFonts w:cstheme="minorBidi" w:hint="cs"/>
          <w:noProof/>
        </w:rPr>
        <w:drawing>
          <wp:anchor distT="0" distB="0" distL="0" distR="0" simplePos="0" relativeHeight="251658752" behindDoc="0" locked="0" layoutInCell="1" allowOverlap="1" wp14:anchorId="5BB08EFE" wp14:editId="1F6A874F">
            <wp:simplePos x="0" y="0"/>
            <wp:positionH relativeFrom="column">
              <wp:posOffset>6109838</wp:posOffset>
            </wp:positionH>
            <wp:positionV relativeFrom="line">
              <wp:posOffset>-145787</wp:posOffset>
            </wp:positionV>
            <wp:extent cx="639445" cy="752475"/>
            <wp:effectExtent l="19050" t="0" r="8255" b="0"/>
            <wp:wrapNone/>
            <wp:docPr id="7" name="صورة 7" descr="mwsoo3a-180px_Kuwait_logo_1978638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wsoo3a-180px_Kuwait_logo_197863824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752475"/>
                    </a:xfrm>
                    <a:prstGeom prst="rect">
                      <a:avLst/>
                    </a:prstGeom>
                    <a:noFill/>
                    <a:ln w="12700">
                      <a:miter lim="4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</w:p>
    <w:p w:rsidR="00AA54A5" w:rsidRPr="005273A4" w:rsidRDefault="00AA54A5" w:rsidP="005273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40" w:lineRule="auto"/>
        <w:rPr>
          <w:sz w:val="32"/>
          <w:szCs w:val="32"/>
          <w:rtl/>
          <w:lang w:val="ar-SA"/>
        </w:rPr>
      </w:pPr>
    </w:p>
    <w:p w:rsidR="00AA54A5" w:rsidRPr="00496F1D" w:rsidRDefault="00AA54A5" w:rsidP="00496F1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40" w:lineRule="auto"/>
        <w:rPr>
          <w:sz w:val="24"/>
          <w:szCs w:val="24"/>
        </w:rPr>
      </w:pPr>
      <w:r w:rsidRPr="00496F1D">
        <w:rPr>
          <w:rFonts w:cs="Sakkal Majalla" w:hint="eastAsia"/>
          <w:b/>
          <w:bCs/>
          <w:sz w:val="24"/>
          <w:szCs w:val="24"/>
          <w:rtl/>
          <w:lang w:val="ar-SA"/>
        </w:rPr>
        <w:t>وزارةالتربية</w:t>
      </w:r>
    </w:p>
    <w:p w:rsidR="00AA54A5" w:rsidRPr="00782AFB" w:rsidRDefault="00AA54A5" w:rsidP="00496F1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40" w:lineRule="auto"/>
        <w:rPr>
          <w:rFonts w:cs="Arial"/>
          <w:sz w:val="24"/>
          <w:szCs w:val="24"/>
          <w:rtl/>
          <w:lang w:bidi="ar-KW"/>
        </w:rPr>
      </w:pPr>
      <w:r w:rsidRPr="00496F1D">
        <w:rPr>
          <w:rFonts w:cs="Sakkal Majalla" w:hint="eastAsia"/>
          <w:b/>
          <w:bCs/>
          <w:sz w:val="24"/>
          <w:szCs w:val="24"/>
          <w:rtl/>
          <w:lang w:val="ar-SA"/>
        </w:rPr>
        <w:t>التوجيهالفني</w:t>
      </w:r>
      <w:r w:rsidR="00CC282F">
        <w:rPr>
          <w:rFonts w:cs="Sakkal Majalla" w:hint="cs"/>
          <w:b/>
          <w:bCs/>
          <w:sz w:val="24"/>
          <w:szCs w:val="24"/>
          <w:rtl/>
          <w:lang w:val="ar-SA"/>
        </w:rPr>
        <w:t xml:space="preserve"> </w:t>
      </w:r>
      <w:r w:rsidRPr="00496F1D">
        <w:rPr>
          <w:rFonts w:cs="Sakkal Majalla" w:hint="eastAsia"/>
          <w:b/>
          <w:bCs/>
          <w:sz w:val="24"/>
          <w:szCs w:val="24"/>
          <w:rtl/>
          <w:lang w:val="ar-SA"/>
        </w:rPr>
        <w:t>العام</w:t>
      </w:r>
      <w:r w:rsidR="00CC282F">
        <w:rPr>
          <w:rFonts w:cs="Sakkal Majalla" w:hint="cs"/>
          <w:b/>
          <w:bCs/>
          <w:sz w:val="24"/>
          <w:szCs w:val="24"/>
          <w:rtl/>
          <w:lang w:val="ar-SA"/>
        </w:rPr>
        <w:t xml:space="preserve"> </w:t>
      </w:r>
      <w:r w:rsidRPr="00496F1D">
        <w:rPr>
          <w:rFonts w:cs="Sakkal Majalla" w:hint="eastAsia"/>
          <w:b/>
          <w:bCs/>
          <w:sz w:val="24"/>
          <w:szCs w:val="24"/>
          <w:rtl/>
          <w:lang w:val="ar-SA"/>
        </w:rPr>
        <w:t>للعلوم</w:t>
      </w:r>
    </w:p>
    <w:p w:rsidR="00AA54A5" w:rsidRPr="00496F1D" w:rsidRDefault="00AA54A5" w:rsidP="00B16B5A">
      <w:pPr>
        <w:pStyle w:val="Heading9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sz w:val="28"/>
          <w:szCs w:val="28"/>
        </w:rPr>
      </w:pPr>
      <w:r w:rsidRPr="00496F1D">
        <w:rPr>
          <w:rFonts w:cs="PT Bold Heading"/>
          <w:sz w:val="28"/>
          <w:szCs w:val="28"/>
          <w:rtl/>
          <w:lang w:val="ar-SA"/>
        </w:rPr>
        <w:t>آلية تقويم الصف الخامس الابتدائي للف</w:t>
      </w:r>
      <w:r w:rsidR="00B16B5A">
        <w:rPr>
          <w:rFonts w:cs="PT Bold Heading" w:hint="cs"/>
          <w:sz w:val="28"/>
          <w:szCs w:val="28"/>
          <w:rtl/>
          <w:lang w:val="ar-SA"/>
        </w:rPr>
        <w:t>ترة</w:t>
      </w:r>
      <w:r w:rsidRPr="00496F1D">
        <w:rPr>
          <w:rFonts w:cs="PT Bold Heading"/>
          <w:sz w:val="28"/>
          <w:szCs w:val="28"/>
          <w:rtl/>
          <w:lang w:val="ar-SA"/>
        </w:rPr>
        <w:t xml:space="preserve"> الدراسي</w:t>
      </w:r>
      <w:r w:rsidR="00B16B5A">
        <w:rPr>
          <w:rFonts w:cs="PT Bold Heading" w:hint="cs"/>
          <w:sz w:val="28"/>
          <w:szCs w:val="28"/>
          <w:rtl/>
          <w:lang w:val="ar-SA"/>
        </w:rPr>
        <w:t>ة</w:t>
      </w:r>
      <w:r w:rsidRPr="00496F1D">
        <w:rPr>
          <w:rFonts w:cs="PT Bold Heading"/>
          <w:sz w:val="28"/>
          <w:szCs w:val="28"/>
          <w:rtl/>
          <w:lang w:val="ar-SA"/>
        </w:rPr>
        <w:t xml:space="preserve"> الأول</w:t>
      </w:r>
      <w:r w:rsidR="00B16B5A">
        <w:rPr>
          <w:rFonts w:cs="PT Bold Heading" w:hint="cs"/>
          <w:sz w:val="28"/>
          <w:szCs w:val="28"/>
          <w:rtl/>
          <w:lang w:val="ar-SA"/>
        </w:rPr>
        <w:t>ى</w:t>
      </w:r>
      <w:r w:rsidRPr="00496F1D">
        <w:rPr>
          <w:rFonts w:cs="PT Bold Heading"/>
          <w:sz w:val="28"/>
          <w:szCs w:val="28"/>
          <w:rtl/>
          <w:lang w:val="ar-SA"/>
        </w:rPr>
        <w:t xml:space="preserve"> والثاني</w:t>
      </w:r>
      <w:r w:rsidR="00B16B5A">
        <w:rPr>
          <w:rFonts w:cs="PT Bold Heading" w:hint="cs"/>
          <w:sz w:val="28"/>
          <w:szCs w:val="28"/>
          <w:rtl/>
          <w:lang w:val="ar-SA"/>
        </w:rPr>
        <w:t>ة</w:t>
      </w:r>
    </w:p>
    <w:p w:rsidR="00AA54A5" w:rsidRPr="00496F1D" w:rsidRDefault="00AA54A5" w:rsidP="000F23D4">
      <w:pPr>
        <w:pStyle w:val="Heading9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sz w:val="28"/>
          <w:szCs w:val="28"/>
        </w:rPr>
      </w:pPr>
      <w:r w:rsidRPr="00496F1D">
        <w:rPr>
          <w:rFonts w:cs="PT Bold Heading"/>
          <w:sz w:val="28"/>
          <w:szCs w:val="28"/>
          <w:rtl/>
          <w:lang w:val="ar-SA"/>
        </w:rPr>
        <w:t>في مادة العلوم للعام الدراسي 201</w:t>
      </w:r>
      <w:r w:rsidR="000F23D4">
        <w:rPr>
          <w:rFonts w:cs="PT Bold Heading" w:hint="cs"/>
          <w:sz w:val="28"/>
          <w:szCs w:val="28"/>
          <w:rtl/>
          <w:lang w:val="ar-SA"/>
        </w:rPr>
        <w:t>8</w:t>
      </w:r>
      <w:r w:rsidRPr="00496F1D">
        <w:rPr>
          <w:rFonts w:cs="PT Bold Heading"/>
          <w:sz w:val="28"/>
          <w:szCs w:val="28"/>
          <w:rtl/>
          <w:lang w:val="ar-SA"/>
        </w:rPr>
        <w:t>/201</w:t>
      </w:r>
      <w:r w:rsidR="000F23D4">
        <w:rPr>
          <w:rFonts w:cs="PT Bold Heading" w:hint="cs"/>
          <w:sz w:val="28"/>
          <w:szCs w:val="28"/>
          <w:rtl/>
          <w:lang w:val="ar-SA"/>
        </w:rPr>
        <w:t>9</w:t>
      </w:r>
      <w:r w:rsidRPr="00496F1D">
        <w:rPr>
          <w:rFonts w:cs="PT Bold Heading"/>
          <w:sz w:val="28"/>
          <w:szCs w:val="28"/>
          <w:rtl/>
          <w:lang w:val="ar-SA"/>
        </w:rPr>
        <w:t>م</w:t>
      </w:r>
    </w:p>
    <w:p w:rsidR="00AA54A5" w:rsidRDefault="00AA54A5">
      <w:pPr>
        <w:pStyle w:val="Heading9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</w:p>
    <w:p w:rsidR="00AA54A5" w:rsidRDefault="00AA54A5">
      <w:pPr>
        <w:pStyle w:val="Heading9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left"/>
      </w:pPr>
      <w:r>
        <w:rPr>
          <w:rFonts w:cs="PT Bold Heading"/>
          <w:sz w:val="28"/>
          <w:szCs w:val="28"/>
          <w:u w:val="none"/>
          <w:rtl/>
          <w:lang w:val="ar-SA"/>
        </w:rPr>
        <w:t xml:space="preserve">    توزيع درجة الأعمال ودرجة الامتحانات على أدوات وأساليب التقويم</w:t>
      </w:r>
    </w:p>
    <w:p w:rsidR="00AA54A5" w:rsidRDefault="00AA54A5">
      <w:pPr>
        <w:pStyle w:val="Heading9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left"/>
      </w:pPr>
    </w:p>
    <w:tbl>
      <w:tblPr>
        <w:bidiVisual/>
        <w:tblW w:w="1088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A0" w:firstRow="1" w:lastRow="0" w:firstColumn="1" w:lastColumn="0" w:noHBand="0" w:noVBand="0"/>
      </w:tblPr>
      <w:tblGrid>
        <w:gridCol w:w="659"/>
        <w:gridCol w:w="764"/>
        <w:gridCol w:w="708"/>
        <w:gridCol w:w="236"/>
        <w:gridCol w:w="492"/>
        <w:gridCol w:w="547"/>
        <w:gridCol w:w="383"/>
        <w:gridCol w:w="708"/>
        <w:gridCol w:w="236"/>
        <w:gridCol w:w="658"/>
        <w:gridCol w:w="548"/>
        <w:gridCol w:w="440"/>
        <w:gridCol w:w="660"/>
        <w:gridCol w:w="660"/>
        <w:gridCol w:w="644"/>
        <w:gridCol w:w="235"/>
        <w:gridCol w:w="660"/>
        <w:gridCol w:w="880"/>
        <w:gridCol w:w="770"/>
      </w:tblGrid>
      <w:tr w:rsidR="00AA54A5">
        <w:trPr>
          <w:trHeight w:val="352"/>
        </w:trPr>
        <w:tc>
          <w:tcPr>
            <w:tcW w:w="2130" w:type="dxa"/>
            <w:gridSpan w:val="3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jc w:val="center"/>
            </w:pPr>
            <w:r>
              <w:rPr>
                <w:rFonts w:cs="Sakkal Majalla" w:hint="eastAsia"/>
                <w:b/>
                <w:bCs/>
                <w:rtl/>
                <w:lang w:val="ar-SA"/>
              </w:rPr>
              <w:t>الجزءالأول</w:t>
            </w:r>
          </w:p>
        </w:tc>
        <w:tc>
          <w:tcPr>
            <w:tcW w:w="236" w:type="dxa"/>
            <w:vMerge w:val="restar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9999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2130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jc w:val="center"/>
            </w:pPr>
            <w:r>
              <w:rPr>
                <w:rFonts w:cs="Sakkal Majalla" w:hint="eastAsia"/>
                <w:b/>
                <w:bCs/>
                <w:rtl/>
                <w:lang w:val="ar-SA"/>
              </w:rPr>
              <w:t>الجزءالثاني</w:t>
            </w:r>
          </w:p>
        </w:tc>
        <w:tc>
          <w:tcPr>
            <w:tcW w:w="236" w:type="dxa"/>
            <w:vMerge w:val="restar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9999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3610" w:type="dxa"/>
            <w:gridSpan w:val="6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jc w:val="center"/>
            </w:pPr>
            <w:r>
              <w:rPr>
                <w:rFonts w:cs="Sakkal Majalla" w:hint="eastAsia"/>
                <w:b/>
                <w:bCs/>
                <w:rtl/>
                <w:lang w:val="ar-SA"/>
              </w:rPr>
              <w:t>الجزءالثالث</w:t>
            </w:r>
          </w:p>
        </w:tc>
        <w:tc>
          <w:tcPr>
            <w:tcW w:w="235" w:type="dxa"/>
            <w:vMerge w:val="restar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9999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660" w:type="dxa"/>
            <w:vMerge w:val="restart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>
              <w:rPr>
                <w:rFonts w:cs="Sakkal Majalla" w:hint="eastAsia"/>
                <w:b/>
                <w:bCs/>
                <w:sz w:val="18"/>
                <w:szCs w:val="18"/>
                <w:rtl/>
                <w:lang w:val="ar-SA"/>
              </w:rPr>
              <w:t>مجموعدرجةالأعمال</w:t>
            </w:r>
          </w:p>
        </w:tc>
        <w:tc>
          <w:tcPr>
            <w:tcW w:w="880" w:type="dxa"/>
            <w:vMerge w:val="restart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>
              <w:rPr>
                <w:rFonts w:cs="Sakkal Majalla" w:hint="eastAsia"/>
                <w:b/>
                <w:bCs/>
                <w:sz w:val="18"/>
                <w:szCs w:val="18"/>
                <w:rtl/>
                <w:lang w:val="ar-SA"/>
              </w:rPr>
              <w:t>مجموعدرجةالامتحانات</w:t>
            </w:r>
          </w:p>
        </w:tc>
        <w:tc>
          <w:tcPr>
            <w:tcW w:w="770" w:type="dxa"/>
            <w:vMerge w:val="restart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Sakkal Majalla" w:hAnsi="Sakkal Majalla" w:cs="Sakkal Majalla"/>
                <w:b/>
                <w:bCs/>
                <w:sz w:val="18"/>
                <w:szCs w:val="18"/>
              </w:rPr>
            </w:pPr>
            <w:r>
              <w:rPr>
                <w:rFonts w:cs="Sakkal Majalla" w:hint="eastAsia"/>
                <w:b/>
                <w:bCs/>
                <w:sz w:val="18"/>
                <w:szCs w:val="18"/>
                <w:rtl/>
                <w:lang w:val="ar-SA"/>
              </w:rPr>
              <w:t>المجموع</w:t>
            </w:r>
          </w:p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tl/>
              </w:rPr>
            </w:pPr>
            <w:r>
              <w:rPr>
                <w:rFonts w:cs="Sakkal Majalla" w:hint="eastAsia"/>
                <w:b/>
                <w:bCs/>
                <w:sz w:val="18"/>
                <w:szCs w:val="18"/>
                <w:rtl/>
                <w:lang w:val="ar-SA"/>
              </w:rPr>
              <w:t>النهائي</w:t>
            </w:r>
          </w:p>
        </w:tc>
      </w:tr>
      <w:tr w:rsidR="00AA54A5" w:rsidTr="00496F1D">
        <w:trPr>
          <w:trHeight w:val="297"/>
        </w:trPr>
        <w:tc>
          <w:tcPr>
            <w:tcW w:w="2130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>
              <w:rPr>
                <w:rFonts w:cs="Sakkal Majalla" w:hint="eastAsia"/>
                <w:b/>
                <w:bCs/>
                <w:rtl/>
                <w:lang w:val="ar-SA"/>
              </w:rPr>
              <w:t>درجةالأعمال</w:t>
            </w:r>
          </w:p>
        </w:tc>
        <w:tc>
          <w:tcPr>
            <w:tcW w:w="236" w:type="dxa"/>
            <w:vMerge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999999"/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4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>
              <w:rPr>
                <w:rFonts w:cs="Sakkal Majalla" w:hint="eastAsia"/>
                <w:b/>
                <w:bCs/>
                <w:rtl/>
                <w:lang w:val="ar-SA"/>
              </w:rPr>
              <w:t>درجةالأعمال</w:t>
            </w:r>
          </w:p>
        </w:tc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193" w:type="dxa"/>
              <w:bottom w:w="80" w:type="dxa"/>
              <w:right w:w="193" w:type="dxa"/>
            </w:tcMar>
            <w:textDirection w:val="btLr"/>
            <w:vAlign w:val="center"/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ind w:left="113" w:right="113"/>
              <w:jc w:val="center"/>
            </w:pPr>
            <w:r>
              <w:rPr>
                <w:rFonts w:cs="Sakkal Majalla" w:hint="eastAsia"/>
                <w:b/>
                <w:bCs/>
                <w:sz w:val="20"/>
                <w:szCs w:val="20"/>
                <w:rtl/>
                <w:lang w:val="ar-SA"/>
              </w:rPr>
              <w:t>الامتحانالأول</w:t>
            </w:r>
          </w:p>
        </w:tc>
        <w:tc>
          <w:tcPr>
            <w:tcW w:w="236" w:type="dxa"/>
            <w:vMerge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999999"/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29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jc w:val="center"/>
            </w:pPr>
            <w:r>
              <w:rPr>
                <w:rFonts w:cs="Sakkal Majalla" w:hint="eastAsia"/>
                <w:b/>
                <w:bCs/>
                <w:rtl/>
                <w:lang w:val="ar-SA"/>
              </w:rPr>
              <w:t>درجةالأعمال</w:t>
            </w:r>
          </w:p>
        </w:tc>
        <w:tc>
          <w:tcPr>
            <w:tcW w:w="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193" w:type="dxa"/>
              <w:bottom w:w="80" w:type="dxa"/>
              <w:right w:w="193" w:type="dxa"/>
            </w:tcMar>
            <w:textDirection w:val="btLr"/>
            <w:vAlign w:val="center"/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ind w:left="113" w:right="113"/>
              <w:jc w:val="center"/>
            </w:pPr>
            <w:r>
              <w:rPr>
                <w:rFonts w:cs="Sakkal Majalla" w:hint="eastAsia"/>
                <w:b/>
                <w:bCs/>
                <w:sz w:val="20"/>
                <w:szCs w:val="20"/>
                <w:rtl/>
                <w:lang w:val="ar-SA"/>
              </w:rPr>
              <w:t>الامتحانالثاني</w:t>
            </w:r>
          </w:p>
        </w:tc>
        <w:tc>
          <w:tcPr>
            <w:tcW w:w="235" w:type="dxa"/>
            <w:vMerge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999999"/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660" w:type="dxa"/>
            <w:vMerge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880" w:type="dxa"/>
            <w:vMerge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770" w:type="dxa"/>
            <w:vMerge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</w:tr>
      <w:tr w:rsidR="00AA54A5" w:rsidTr="00496F1D">
        <w:trPr>
          <w:cantSplit/>
          <w:trHeight w:val="2435"/>
        </w:trPr>
        <w:tc>
          <w:tcPr>
            <w:tcW w:w="65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extDirection w:val="btLr"/>
            <w:vAlign w:val="center"/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ind w:left="113" w:right="113"/>
              <w:jc w:val="center"/>
            </w:pPr>
            <w:r>
              <w:rPr>
                <w:rFonts w:cs="Sakkal Majalla" w:hint="eastAsia"/>
                <w:b/>
                <w:bCs/>
                <w:sz w:val="20"/>
                <w:szCs w:val="20"/>
                <w:rtl/>
                <w:lang w:val="ar-SA"/>
              </w:rPr>
              <w:t>الشفهي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extDirection w:val="btLr"/>
            <w:vAlign w:val="center"/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ind w:left="113" w:right="113"/>
              <w:jc w:val="center"/>
            </w:pPr>
            <w:r>
              <w:rPr>
                <w:rFonts w:cs="Sakkal Majalla" w:hint="eastAsia"/>
                <w:b/>
                <w:bCs/>
                <w:sz w:val="20"/>
                <w:szCs w:val="20"/>
                <w:rtl/>
                <w:lang w:val="ar-SA"/>
              </w:rPr>
              <w:t>كتابالتلميذوكراسةالتطبيقات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ind w:left="113" w:right="113"/>
              <w:jc w:val="center"/>
            </w:pPr>
            <w:r>
              <w:rPr>
                <w:rFonts w:cs="Sakkal Majalla" w:hint="eastAsia"/>
                <w:b/>
                <w:bCs/>
                <w:sz w:val="20"/>
                <w:szCs w:val="20"/>
                <w:rtl/>
                <w:lang w:val="ar-SA"/>
              </w:rPr>
              <w:t>ورقةعمل</w:t>
            </w:r>
          </w:p>
        </w:tc>
        <w:tc>
          <w:tcPr>
            <w:tcW w:w="236" w:type="dxa"/>
            <w:vMerge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999999"/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extDirection w:val="btLr"/>
            <w:vAlign w:val="center"/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ind w:left="113" w:right="113"/>
              <w:jc w:val="center"/>
            </w:pPr>
            <w:r>
              <w:rPr>
                <w:rFonts w:cs="Sakkal Majalla" w:hint="eastAsia"/>
                <w:b/>
                <w:bCs/>
                <w:sz w:val="20"/>
                <w:szCs w:val="20"/>
                <w:rtl/>
                <w:lang w:val="ar-SA"/>
              </w:rPr>
              <w:t>الشفهي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ind w:left="113" w:right="113"/>
              <w:jc w:val="center"/>
            </w:pPr>
            <w:r>
              <w:rPr>
                <w:rFonts w:cs="Sakkal Majalla" w:hint="eastAsia"/>
                <w:b/>
                <w:bCs/>
                <w:sz w:val="20"/>
                <w:szCs w:val="20"/>
                <w:rtl/>
                <w:lang w:val="ar-SA"/>
              </w:rPr>
              <w:t>كتابالتلميذوكراسةالتطبيقات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ind w:left="113" w:right="113"/>
              <w:jc w:val="center"/>
            </w:pPr>
            <w:r>
              <w:rPr>
                <w:rFonts w:cs="Sakkal Majalla" w:hint="eastAsia"/>
                <w:b/>
                <w:bCs/>
                <w:sz w:val="20"/>
                <w:szCs w:val="20"/>
                <w:rtl/>
                <w:lang w:val="ar-SA"/>
              </w:rPr>
              <w:t>ورقةعمل</w:t>
            </w:r>
          </w:p>
        </w:tc>
        <w:tc>
          <w:tcPr>
            <w:tcW w:w="7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236" w:type="dxa"/>
            <w:vMerge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999999"/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193" w:type="dxa"/>
              <w:bottom w:w="80" w:type="dxa"/>
              <w:right w:w="193" w:type="dxa"/>
            </w:tcMar>
            <w:textDirection w:val="btLr"/>
            <w:vAlign w:val="center"/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ind w:left="113" w:right="113"/>
              <w:jc w:val="center"/>
            </w:pPr>
            <w:r>
              <w:rPr>
                <w:rFonts w:cs="Sakkal Majalla" w:hint="eastAsia"/>
                <w:b/>
                <w:bCs/>
                <w:sz w:val="20"/>
                <w:szCs w:val="20"/>
                <w:rtl/>
                <w:lang w:val="ar-SA"/>
              </w:rPr>
              <w:t>الشفهي</w:t>
            </w:r>
          </w:p>
        </w:tc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193" w:type="dxa"/>
              <w:bottom w:w="80" w:type="dxa"/>
              <w:right w:w="193" w:type="dxa"/>
            </w:tcMar>
            <w:textDirection w:val="btLr"/>
            <w:vAlign w:val="center"/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ind w:left="113" w:right="113"/>
              <w:jc w:val="center"/>
            </w:pPr>
            <w:r>
              <w:rPr>
                <w:rFonts w:cs="Sakkal Majalla" w:hint="eastAsia"/>
                <w:b/>
                <w:bCs/>
                <w:sz w:val="20"/>
                <w:szCs w:val="20"/>
                <w:rtl/>
                <w:lang w:val="ar-SA"/>
              </w:rPr>
              <w:t>كتابالتلميذوكراسةالتطبيقات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193" w:type="dxa"/>
              <w:bottom w:w="80" w:type="dxa"/>
              <w:right w:w="193" w:type="dxa"/>
            </w:tcMar>
            <w:textDirection w:val="btLr"/>
            <w:vAlign w:val="center"/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ind w:left="113" w:right="113"/>
              <w:jc w:val="center"/>
            </w:pPr>
            <w:r>
              <w:rPr>
                <w:rFonts w:cs="Sakkal Majalla" w:hint="eastAsia"/>
                <w:b/>
                <w:bCs/>
                <w:sz w:val="20"/>
                <w:szCs w:val="20"/>
                <w:rtl/>
                <w:lang w:val="ar-SA"/>
              </w:rPr>
              <w:t>امتحانقصير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193" w:type="dxa"/>
              <w:bottom w:w="80" w:type="dxa"/>
              <w:right w:w="193" w:type="dxa"/>
            </w:tcMar>
            <w:textDirection w:val="btLr"/>
            <w:vAlign w:val="center"/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ind w:left="113" w:right="113"/>
              <w:jc w:val="center"/>
            </w:pPr>
            <w:r>
              <w:rPr>
                <w:rFonts w:cs="Sakkal Majalla" w:hint="eastAsia"/>
                <w:b/>
                <w:bCs/>
                <w:sz w:val="20"/>
                <w:szCs w:val="20"/>
                <w:rtl/>
                <w:lang w:val="ar-SA"/>
              </w:rPr>
              <w:t>العرضالتقديمي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193" w:type="dxa"/>
              <w:bottom w:w="80" w:type="dxa"/>
              <w:right w:w="193" w:type="dxa"/>
            </w:tcMar>
            <w:textDirection w:val="btLr"/>
            <w:vAlign w:val="center"/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ind w:left="113" w:right="113"/>
              <w:jc w:val="center"/>
            </w:pPr>
            <w:r>
              <w:rPr>
                <w:rFonts w:cs="Sakkal Majalla" w:hint="eastAsia"/>
                <w:b/>
                <w:bCs/>
                <w:sz w:val="20"/>
                <w:szCs w:val="20"/>
                <w:rtl/>
                <w:lang w:val="ar-SA"/>
              </w:rPr>
              <w:t>درجةقياسالمهاراتالعملية</w:t>
            </w:r>
          </w:p>
        </w:tc>
        <w:tc>
          <w:tcPr>
            <w:tcW w:w="6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235" w:type="dxa"/>
            <w:vMerge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999999"/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660" w:type="dxa"/>
            <w:vMerge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880" w:type="dxa"/>
            <w:vMerge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770" w:type="dxa"/>
            <w:vMerge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</w:tr>
      <w:tr w:rsidR="00AA54A5">
        <w:trPr>
          <w:trHeight w:val="370"/>
        </w:trPr>
        <w:tc>
          <w:tcPr>
            <w:tcW w:w="658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jc w:val="center"/>
            </w:pPr>
            <w:r>
              <w:rPr>
                <w:rFonts w:cs="Sakkal Majalla"/>
                <w:b/>
                <w:bCs/>
                <w:sz w:val="24"/>
                <w:szCs w:val="24"/>
                <w:rtl/>
                <w:lang w:val="ar-SA"/>
              </w:rPr>
              <w:t>3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jc w:val="center"/>
            </w:pPr>
            <w:r>
              <w:rPr>
                <w:rFonts w:cs="Sakkal Majalla"/>
                <w:b/>
                <w:bCs/>
                <w:sz w:val="24"/>
                <w:szCs w:val="24"/>
                <w:rtl/>
                <w:lang w:val="ar-SA"/>
              </w:rPr>
              <w:t>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jc w:val="center"/>
            </w:pPr>
            <w:r>
              <w:rPr>
                <w:rFonts w:cs="Sakkal Majalla"/>
                <w:b/>
                <w:bCs/>
                <w:sz w:val="24"/>
                <w:szCs w:val="24"/>
                <w:rtl/>
                <w:lang w:val="ar-SA"/>
              </w:rPr>
              <w:t>3</w:t>
            </w:r>
          </w:p>
        </w:tc>
        <w:tc>
          <w:tcPr>
            <w:tcW w:w="236" w:type="dxa"/>
            <w:vMerge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999999"/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jc w:val="center"/>
            </w:pPr>
            <w:r>
              <w:rPr>
                <w:rFonts w:cs="Sakkal Majalla"/>
                <w:b/>
                <w:bCs/>
                <w:sz w:val="24"/>
                <w:szCs w:val="24"/>
                <w:rtl/>
                <w:lang w:val="ar-SA"/>
              </w:rPr>
              <w:t>3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jc w:val="center"/>
            </w:pPr>
            <w:r>
              <w:rPr>
                <w:rFonts w:cs="Sakkal Majalla"/>
                <w:b/>
                <w:bCs/>
                <w:sz w:val="24"/>
                <w:szCs w:val="24"/>
                <w:rtl/>
                <w:lang w:val="ar-SA"/>
              </w:rPr>
              <w:t>4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jc w:val="center"/>
            </w:pPr>
            <w:r>
              <w:rPr>
                <w:rFonts w:cs="Sakkal Majalla"/>
                <w:b/>
                <w:bCs/>
                <w:sz w:val="24"/>
                <w:szCs w:val="24"/>
                <w:rtl/>
                <w:lang w:val="ar-SA"/>
              </w:rPr>
              <w:t>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A54A5" w:rsidRPr="00156CFA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cstheme="minorBidi"/>
                <w:rtl/>
                <w:lang w:bidi="ar-KW"/>
              </w:rPr>
            </w:pPr>
            <w:r>
              <w:rPr>
                <w:rFonts w:cs="Sakkal Majalla"/>
                <w:b/>
                <w:bCs/>
                <w:sz w:val="24"/>
                <w:szCs w:val="24"/>
                <w:rtl/>
                <w:lang w:val="ar-SA"/>
              </w:rPr>
              <w:t>20</w:t>
            </w:r>
          </w:p>
        </w:tc>
        <w:tc>
          <w:tcPr>
            <w:tcW w:w="236" w:type="dxa"/>
            <w:vMerge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999999"/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jc w:val="center"/>
            </w:pPr>
            <w:r>
              <w:rPr>
                <w:rFonts w:cs="Sakkal Majalla"/>
                <w:b/>
                <w:bCs/>
                <w:sz w:val="24"/>
                <w:szCs w:val="24"/>
                <w:rtl/>
                <w:lang w:val="ar-SA"/>
              </w:rPr>
              <w:t>2</w:t>
            </w:r>
          </w:p>
        </w:tc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jc w:val="center"/>
            </w:pPr>
            <w:r>
              <w:rPr>
                <w:rFonts w:cs="Sakkal Majalla"/>
                <w:b/>
                <w:bCs/>
                <w:sz w:val="24"/>
                <w:szCs w:val="24"/>
                <w:rtl/>
                <w:lang w:val="ar-SA"/>
              </w:rPr>
              <w:t>٤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jc w:val="center"/>
            </w:pPr>
            <w:r>
              <w:rPr>
                <w:rFonts w:cs="Sakkal Majalla"/>
                <w:b/>
                <w:bCs/>
                <w:sz w:val="24"/>
                <w:szCs w:val="24"/>
                <w:rtl/>
                <w:lang w:val="ar-SA"/>
              </w:rPr>
              <w:t>٥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>
              <w:rPr>
                <w:rFonts w:cs="Sakkal Majalla"/>
                <w:b/>
                <w:bCs/>
                <w:sz w:val="24"/>
                <w:szCs w:val="24"/>
                <w:rtl/>
                <w:lang w:val="ar-SA"/>
              </w:rPr>
              <w:t>٤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>
              <w:rPr>
                <w:rFonts w:cs="Sakkal Majalla"/>
                <w:b/>
                <w:bCs/>
                <w:sz w:val="24"/>
                <w:szCs w:val="24"/>
                <w:rtl/>
                <w:lang w:val="ar-SA"/>
              </w:rPr>
              <w:t>5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jc w:val="center"/>
            </w:pPr>
            <w:r>
              <w:rPr>
                <w:rFonts w:cs="Sakkal Majalla"/>
                <w:b/>
                <w:bCs/>
                <w:sz w:val="24"/>
                <w:szCs w:val="24"/>
                <w:rtl/>
                <w:lang w:val="ar-SA"/>
              </w:rPr>
              <w:t>40</w:t>
            </w:r>
          </w:p>
        </w:tc>
        <w:tc>
          <w:tcPr>
            <w:tcW w:w="235" w:type="dxa"/>
            <w:vMerge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999999"/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>
              <w:rPr>
                <w:rFonts w:cs="Sakkal Majalla"/>
                <w:b/>
                <w:bCs/>
                <w:sz w:val="24"/>
                <w:szCs w:val="24"/>
                <w:rtl/>
                <w:lang w:val="ar-SA"/>
              </w:rPr>
              <w:t>40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>
              <w:rPr>
                <w:rFonts w:cs="Sakkal Majalla"/>
                <w:b/>
                <w:bCs/>
                <w:sz w:val="24"/>
                <w:szCs w:val="24"/>
                <w:rtl/>
                <w:lang w:val="ar-SA"/>
              </w:rPr>
              <w:t>60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54A5" w:rsidRDefault="00AA54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>
              <w:rPr>
                <w:rFonts w:cs="Sakkal Majalla"/>
                <w:b/>
                <w:bCs/>
                <w:sz w:val="24"/>
                <w:szCs w:val="24"/>
                <w:rtl/>
                <w:lang w:val="ar-SA"/>
              </w:rPr>
              <w:t>100</w:t>
            </w:r>
          </w:p>
        </w:tc>
      </w:tr>
    </w:tbl>
    <w:p w:rsidR="00AA54A5" w:rsidRDefault="00AA54A5">
      <w:pPr>
        <w:pStyle w:val="Heading9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left"/>
      </w:pPr>
    </w:p>
    <w:p w:rsidR="00AA54A5" w:rsidRDefault="00AA54A5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40" w:lineRule="auto"/>
        <w:rPr>
          <w:rFonts w:cs="Sakkal Majalla"/>
          <w:sz w:val="32"/>
          <w:szCs w:val="32"/>
          <w:rtl/>
          <w:lang w:val="ar-SA"/>
        </w:rPr>
      </w:pPr>
      <w:r>
        <w:rPr>
          <w:rFonts w:cs="Sakkal Majalla" w:hint="eastAsia"/>
          <w:sz w:val="32"/>
          <w:szCs w:val="32"/>
          <w:rtl/>
          <w:lang w:val="ar-SA"/>
        </w:rPr>
        <w:t>ماوردفي</w:t>
      </w:r>
      <w:r>
        <w:rPr>
          <w:rFonts w:cs="Sakkal Majalla"/>
          <w:sz w:val="32"/>
          <w:szCs w:val="32"/>
          <w:rtl/>
          <w:lang w:val="ar-SA"/>
        </w:rPr>
        <w:t xml:space="preserve"> (</w:t>
      </w:r>
      <w:r>
        <w:rPr>
          <w:rFonts w:cs="Sakkal Majalla" w:hint="eastAsia"/>
          <w:sz w:val="32"/>
          <w:szCs w:val="32"/>
          <w:rtl/>
          <w:lang w:val="ar-SA"/>
        </w:rPr>
        <w:t>الجزءالأول</w:t>
      </w:r>
      <w:r>
        <w:rPr>
          <w:rFonts w:cs="Sakkal Majalla"/>
          <w:sz w:val="32"/>
          <w:szCs w:val="32"/>
          <w:rtl/>
          <w:lang w:val="ar-SA"/>
        </w:rPr>
        <w:t xml:space="preserve"> ) </w:t>
      </w:r>
      <w:r>
        <w:rPr>
          <w:rFonts w:cs="Sakkal Majalla" w:hint="eastAsia"/>
          <w:sz w:val="32"/>
          <w:szCs w:val="32"/>
          <w:rtl/>
          <w:lang w:val="ar-SA"/>
        </w:rPr>
        <w:t>يرصد</w:t>
      </w:r>
      <w:r w:rsidR="00A922EC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مع</w:t>
      </w:r>
      <w:r w:rsidR="00A922EC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نهاية</w:t>
      </w:r>
      <w:r w:rsidR="00A922EC">
        <w:rPr>
          <w:rFonts w:cs="Sakkal Majalla" w:hint="cs"/>
          <w:sz w:val="32"/>
          <w:szCs w:val="32"/>
          <w:rtl/>
          <w:lang w:val="ar-SA"/>
        </w:rPr>
        <w:t xml:space="preserve"> </w:t>
      </w:r>
      <w:r w:rsidR="00156CFA">
        <w:rPr>
          <w:rFonts w:cs="Sakkal Majalla" w:hint="cs"/>
          <w:sz w:val="32"/>
          <w:szCs w:val="32"/>
          <w:rtl/>
          <w:lang w:val="ar-SA"/>
        </w:rPr>
        <w:t>الأسبوع</w:t>
      </w:r>
      <w:r w:rsidR="00A922EC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الرابع</w:t>
      </w:r>
      <w:r>
        <w:rPr>
          <w:rFonts w:cs="Sakkal Majalla"/>
          <w:sz w:val="32"/>
          <w:szCs w:val="32"/>
          <w:rtl/>
          <w:lang w:val="ar-SA"/>
        </w:rPr>
        <w:t xml:space="preserve">  .</w:t>
      </w:r>
    </w:p>
    <w:p w:rsidR="00AA54A5" w:rsidRDefault="00AA54A5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40" w:lineRule="auto"/>
        <w:rPr>
          <w:rFonts w:cs="Sakkal Majalla"/>
          <w:sz w:val="32"/>
          <w:szCs w:val="32"/>
          <w:rtl/>
          <w:lang w:val="ar-SA"/>
        </w:rPr>
      </w:pPr>
      <w:r>
        <w:rPr>
          <w:rFonts w:cs="Sakkal Majalla" w:hint="eastAsia"/>
          <w:sz w:val="32"/>
          <w:szCs w:val="32"/>
          <w:rtl/>
          <w:lang w:val="ar-SA"/>
        </w:rPr>
        <w:t>ماوردفي</w:t>
      </w:r>
      <w:r>
        <w:rPr>
          <w:rFonts w:cs="Sakkal Majalla"/>
          <w:sz w:val="32"/>
          <w:szCs w:val="32"/>
          <w:rtl/>
          <w:lang w:val="ar-SA"/>
        </w:rPr>
        <w:t xml:space="preserve"> (</w:t>
      </w:r>
      <w:r>
        <w:rPr>
          <w:rFonts w:cs="Sakkal Majalla" w:hint="eastAsia"/>
          <w:sz w:val="32"/>
          <w:szCs w:val="32"/>
          <w:rtl/>
          <w:lang w:val="ar-SA"/>
        </w:rPr>
        <w:t>الجزءالثاني</w:t>
      </w:r>
      <w:r>
        <w:rPr>
          <w:rFonts w:cs="Sakkal Majalla"/>
          <w:sz w:val="32"/>
          <w:szCs w:val="32"/>
          <w:rtl/>
          <w:lang w:val="ar-SA"/>
        </w:rPr>
        <w:t xml:space="preserve"> ) </w:t>
      </w:r>
      <w:r>
        <w:rPr>
          <w:rFonts w:cs="Sakkal Majalla" w:hint="eastAsia"/>
          <w:sz w:val="32"/>
          <w:szCs w:val="32"/>
          <w:rtl/>
          <w:lang w:val="ar-SA"/>
        </w:rPr>
        <w:t>يرصد</w:t>
      </w:r>
      <w:r w:rsidR="00A922EC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مع</w:t>
      </w:r>
      <w:r w:rsidR="00A922EC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نهاية</w:t>
      </w:r>
      <w:r w:rsidR="00A922EC">
        <w:rPr>
          <w:rFonts w:cs="Sakkal Majalla" w:hint="cs"/>
          <w:sz w:val="32"/>
          <w:szCs w:val="32"/>
          <w:rtl/>
          <w:lang w:val="ar-SA"/>
        </w:rPr>
        <w:t xml:space="preserve"> </w:t>
      </w:r>
      <w:r w:rsidR="00156CFA">
        <w:rPr>
          <w:rFonts w:cs="Sakkal Majalla" w:hint="cs"/>
          <w:sz w:val="32"/>
          <w:szCs w:val="32"/>
          <w:rtl/>
          <w:lang w:val="ar-SA"/>
        </w:rPr>
        <w:t>الأسبوع</w:t>
      </w:r>
      <w:r w:rsidR="00A922EC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الثامن</w:t>
      </w:r>
      <w:r>
        <w:rPr>
          <w:rFonts w:cs="Sakkal Majalla"/>
          <w:sz w:val="32"/>
          <w:szCs w:val="32"/>
          <w:rtl/>
          <w:lang w:val="ar-SA"/>
        </w:rPr>
        <w:t xml:space="preserve">  .</w:t>
      </w:r>
    </w:p>
    <w:p w:rsidR="00AA54A5" w:rsidRDefault="00AA54A5" w:rsidP="00D0718A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40" w:lineRule="auto"/>
        <w:rPr>
          <w:rFonts w:cs="Sakkal Majalla"/>
          <w:sz w:val="32"/>
          <w:szCs w:val="32"/>
          <w:rtl/>
          <w:lang w:val="ar-SA"/>
        </w:rPr>
      </w:pPr>
      <w:r>
        <w:rPr>
          <w:rFonts w:cs="Sakkal Majalla" w:hint="eastAsia"/>
          <w:sz w:val="32"/>
          <w:szCs w:val="32"/>
          <w:rtl/>
          <w:lang w:val="ar-SA"/>
        </w:rPr>
        <w:t>ماورد</w:t>
      </w:r>
      <w:r w:rsidR="00D0718A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في</w:t>
      </w:r>
      <w:r>
        <w:rPr>
          <w:rFonts w:cs="Sakkal Majalla"/>
          <w:sz w:val="32"/>
          <w:szCs w:val="32"/>
          <w:rtl/>
          <w:lang w:val="ar-SA"/>
        </w:rPr>
        <w:t xml:space="preserve"> (</w:t>
      </w:r>
      <w:r>
        <w:rPr>
          <w:rFonts w:cs="Sakkal Majalla" w:hint="eastAsia"/>
          <w:sz w:val="32"/>
          <w:szCs w:val="32"/>
          <w:rtl/>
          <w:lang w:val="ar-SA"/>
        </w:rPr>
        <w:t>الجزءالثالث</w:t>
      </w:r>
      <w:r>
        <w:rPr>
          <w:rFonts w:cs="Sakkal Majalla"/>
          <w:sz w:val="32"/>
          <w:szCs w:val="32"/>
          <w:rtl/>
          <w:lang w:val="ar-SA"/>
        </w:rPr>
        <w:t xml:space="preserve"> ) </w:t>
      </w:r>
      <w:r>
        <w:rPr>
          <w:rFonts w:cs="Sakkal Majalla" w:hint="eastAsia"/>
          <w:sz w:val="32"/>
          <w:szCs w:val="32"/>
          <w:rtl/>
          <w:lang w:val="ar-SA"/>
        </w:rPr>
        <w:t>يرصد</w:t>
      </w:r>
      <w:r w:rsidR="00D0718A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مع</w:t>
      </w:r>
      <w:r w:rsidR="00D0718A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نهاية</w:t>
      </w:r>
      <w:r w:rsidR="00D0718A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الفصل</w:t>
      </w:r>
      <w:r w:rsidR="00D0718A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الدراسي</w:t>
      </w:r>
      <w:r w:rsidR="00D0718A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حسب</w:t>
      </w:r>
      <w:r w:rsidR="00D0718A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التقويم</w:t>
      </w:r>
      <w:r w:rsidR="00D0718A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المدرسي</w:t>
      </w:r>
      <w:r w:rsidR="00D0718A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للعام</w:t>
      </w:r>
      <w:r w:rsidR="00D0718A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الدراسي</w:t>
      </w:r>
      <w:r>
        <w:rPr>
          <w:rFonts w:cs="Sakkal Majalla"/>
          <w:sz w:val="32"/>
          <w:szCs w:val="32"/>
          <w:rtl/>
          <w:lang w:val="ar-SA"/>
        </w:rPr>
        <w:t xml:space="preserve"> 201</w:t>
      </w:r>
      <w:r w:rsidR="00D0718A">
        <w:rPr>
          <w:rFonts w:cs="Sakkal Majalla" w:hint="cs"/>
          <w:sz w:val="32"/>
          <w:szCs w:val="32"/>
          <w:rtl/>
          <w:lang w:val="ar-SA"/>
        </w:rPr>
        <w:t>8</w:t>
      </w:r>
      <w:r>
        <w:rPr>
          <w:rFonts w:cs="Sakkal Majalla"/>
          <w:sz w:val="32"/>
          <w:szCs w:val="32"/>
          <w:rtl/>
          <w:lang w:val="ar-SA"/>
        </w:rPr>
        <w:t>-</w:t>
      </w:r>
      <w:r w:rsidR="00081AFC">
        <w:rPr>
          <w:rFonts w:cs="Sakkal Majalla"/>
          <w:sz w:val="32"/>
          <w:szCs w:val="32"/>
          <w:rtl/>
          <w:lang w:val="ar-SA"/>
        </w:rPr>
        <w:t>20</w:t>
      </w:r>
      <w:r w:rsidR="00081AFC">
        <w:rPr>
          <w:rFonts w:cs="Sakkal Majalla" w:hint="cs"/>
          <w:sz w:val="32"/>
          <w:szCs w:val="32"/>
          <w:rtl/>
          <w:lang w:val="ar-SA"/>
        </w:rPr>
        <w:t>1</w:t>
      </w:r>
      <w:r w:rsidR="00D0718A">
        <w:rPr>
          <w:rFonts w:cs="Sakkal Majalla" w:hint="cs"/>
          <w:sz w:val="32"/>
          <w:szCs w:val="32"/>
          <w:rtl/>
          <w:lang w:val="ar-SA"/>
        </w:rPr>
        <w:t>9</w:t>
      </w:r>
      <w:r>
        <w:rPr>
          <w:rFonts w:cs="Sakkal Majalla" w:hint="eastAsia"/>
          <w:sz w:val="32"/>
          <w:szCs w:val="32"/>
          <w:rtl/>
          <w:lang w:val="ar-SA"/>
        </w:rPr>
        <w:t>م</w:t>
      </w:r>
      <w:r>
        <w:rPr>
          <w:rFonts w:cs="Sakkal Majalla"/>
          <w:sz w:val="32"/>
          <w:szCs w:val="32"/>
          <w:rtl/>
          <w:lang w:val="ar-SA"/>
        </w:rPr>
        <w:t xml:space="preserve"> .</w:t>
      </w:r>
    </w:p>
    <w:p w:rsidR="00AA54A5" w:rsidRDefault="00AA54A5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40" w:lineRule="auto"/>
        <w:rPr>
          <w:rFonts w:cs="Sakkal Majalla"/>
          <w:sz w:val="32"/>
          <w:szCs w:val="32"/>
          <w:rtl/>
          <w:lang w:val="ar-SA"/>
        </w:rPr>
      </w:pPr>
      <w:r>
        <w:rPr>
          <w:rFonts w:cs="Sakkal Majalla" w:hint="eastAsia"/>
          <w:sz w:val="32"/>
          <w:szCs w:val="32"/>
          <w:rtl/>
          <w:lang w:val="ar-SA"/>
        </w:rPr>
        <w:t>الامتحان</w:t>
      </w:r>
      <w:r w:rsidR="00843B91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الأول</w:t>
      </w:r>
      <w:r w:rsidR="00843B91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غير</w:t>
      </w:r>
      <w:r w:rsidR="00843B91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موحد</w:t>
      </w:r>
      <w:r w:rsidR="00843B91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ويطبق</w:t>
      </w:r>
      <w:r w:rsidR="00843B91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خلال</w:t>
      </w:r>
      <w:r w:rsidR="00843B91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الأسبوع</w:t>
      </w:r>
      <w:r w:rsidR="00843B91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السابع</w:t>
      </w:r>
      <w:r w:rsidR="00843B91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ومدته</w:t>
      </w:r>
      <w:r w:rsidR="00843B91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الزمنية</w:t>
      </w:r>
      <w:r>
        <w:rPr>
          <w:rFonts w:cs="Sakkal Majalla"/>
          <w:sz w:val="32"/>
          <w:szCs w:val="32"/>
          <w:rtl/>
          <w:lang w:val="ar-SA"/>
        </w:rPr>
        <w:t xml:space="preserve"> (25) </w:t>
      </w:r>
      <w:r>
        <w:rPr>
          <w:rFonts w:cs="Sakkal Majalla" w:hint="eastAsia"/>
          <w:sz w:val="32"/>
          <w:szCs w:val="32"/>
          <w:rtl/>
          <w:lang w:val="ar-SA"/>
        </w:rPr>
        <w:t>دقيقة</w:t>
      </w:r>
      <w:r>
        <w:rPr>
          <w:rFonts w:cs="Sakkal Majalla"/>
          <w:sz w:val="32"/>
          <w:szCs w:val="32"/>
          <w:rtl/>
          <w:lang w:val="ar-SA"/>
        </w:rPr>
        <w:t xml:space="preserve">- </w:t>
      </w:r>
      <w:r>
        <w:rPr>
          <w:rFonts w:cs="Sakkal Majalla" w:hint="eastAsia"/>
          <w:sz w:val="32"/>
          <w:szCs w:val="32"/>
          <w:rtl/>
          <w:lang w:val="ar-SA"/>
        </w:rPr>
        <w:t>بحد</w:t>
      </w:r>
      <w:r w:rsidR="00843B91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أقصى</w:t>
      </w:r>
      <w:r>
        <w:rPr>
          <w:rFonts w:cs="Sakkal Majalla"/>
          <w:sz w:val="32"/>
          <w:szCs w:val="32"/>
          <w:rtl/>
          <w:lang w:val="ar-SA"/>
        </w:rPr>
        <w:t xml:space="preserve">- </w:t>
      </w:r>
      <w:r>
        <w:rPr>
          <w:rFonts w:cs="Sakkal Majalla" w:hint="eastAsia"/>
          <w:sz w:val="32"/>
          <w:szCs w:val="32"/>
          <w:rtl/>
          <w:lang w:val="ar-SA"/>
        </w:rPr>
        <w:t>ضمن</w:t>
      </w:r>
      <w:r w:rsidR="00045AE8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زمن</w:t>
      </w:r>
      <w:r w:rsidR="00045AE8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الحصة</w:t>
      </w:r>
      <w:r w:rsidR="00045AE8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الدراسية،ويضعه</w:t>
      </w:r>
      <w:r w:rsidR="00045AE8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المعلم</w:t>
      </w:r>
      <w:r w:rsidR="00045AE8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ويعتمد</w:t>
      </w:r>
      <w:r w:rsidR="00045AE8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من</w:t>
      </w:r>
      <w:r w:rsidR="00045AE8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رئيس</w:t>
      </w:r>
      <w:r w:rsidR="00045AE8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القسم</w:t>
      </w:r>
      <w:r w:rsidR="00045AE8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حسب</w:t>
      </w:r>
      <w:r w:rsidR="00045AE8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موضوعات</w:t>
      </w:r>
      <w:r w:rsidR="00045AE8">
        <w:rPr>
          <w:rFonts w:cs="Sakkal Majalla" w:hint="cs"/>
          <w:sz w:val="32"/>
          <w:szCs w:val="32"/>
          <w:rtl/>
          <w:lang w:val="ar-SA"/>
        </w:rPr>
        <w:t xml:space="preserve"> </w:t>
      </w:r>
      <w:r w:rsidR="00156CFA">
        <w:rPr>
          <w:rFonts w:cs="Sakkal Majalla" w:hint="cs"/>
          <w:sz w:val="32"/>
          <w:szCs w:val="32"/>
          <w:rtl/>
          <w:lang w:val="ar-SA"/>
        </w:rPr>
        <w:t>ا</w:t>
      </w:r>
      <w:r w:rsidR="00045AE8">
        <w:rPr>
          <w:rFonts w:cs="Sakkal Majalla" w:hint="cs"/>
          <w:sz w:val="32"/>
          <w:szCs w:val="32"/>
          <w:rtl/>
          <w:lang w:val="ar-SA"/>
        </w:rPr>
        <w:t xml:space="preserve"> </w:t>
      </w:r>
      <w:r w:rsidR="00156CFA">
        <w:rPr>
          <w:rFonts w:cs="Sakkal Majalla" w:hint="cs"/>
          <w:sz w:val="32"/>
          <w:szCs w:val="32"/>
          <w:rtl/>
          <w:lang w:val="ar-SA"/>
        </w:rPr>
        <w:t>لإطار</w:t>
      </w:r>
      <w:r w:rsidR="00045AE8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المعتمدةمن</w:t>
      </w:r>
      <w:r w:rsidR="00045AE8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التوجيه</w:t>
      </w:r>
      <w:r w:rsidR="00045AE8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العام</w:t>
      </w:r>
      <w:r>
        <w:rPr>
          <w:rFonts w:cs="Sakkal Majalla"/>
          <w:sz w:val="32"/>
          <w:szCs w:val="32"/>
          <w:rtl/>
          <w:lang w:val="ar-SA"/>
        </w:rPr>
        <w:t xml:space="preserve"> .</w:t>
      </w:r>
    </w:p>
    <w:p w:rsidR="00AA54A5" w:rsidRDefault="00AA54A5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40" w:lineRule="auto"/>
        <w:rPr>
          <w:rFonts w:cs="Sakkal Majalla"/>
          <w:sz w:val="32"/>
          <w:szCs w:val="32"/>
          <w:rtl/>
          <w:lang w:val="ar-SA"/>
        </w:rPr>
      </w:pPr>
      <w:r>
        <w:rPr>
          <w:rFonts w:cs="Sakkal Majalla" w:hint="eastAsia"/>
          <w:sz w:val="32"/>
          <w:szCs w:val="32"/>
          <w:rtl/>
          <w:lang w:val="ar-SA"/>
        </w:rPr>
        <w:t>يطبق</w:t>
      </w:r>
      <w:r w:rsidR="00A922EC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الامتحان</w:t>
      </w:r>
      <w:r w:rsidR="00A922EC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القصير</w:t>
      </w:r>
      <w:r w:rsidR="00A922EC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بعد</w:t>
      </w:r>
      <w:r w:rsidR="00A922EC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الأسبوع</w:t>
      </w:r>
      <w:r w:rsidR="00A922EC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العاشر</w:t>
      </w:r>
      <w:r w:rsidR="00A922EC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،ويضعه</w:t>
      </w:r>
      <w:r w:rsidR="00A922EC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المعلم</w:t>
      </w:r>
      <w:r w:rsidR="00A922EC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ويعتمد</w:t>
      </w:r>
      <w:r w:rsidR="00A922EC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من</w:t>
      </w:r>
      <w:r w:rsidR="00A922EC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رئيس</w:t>
      </w:r>
      <w:r w:rsidR="00A922EC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القسم</w:t>
      </w:r>
      <w:r w:rsidR="00A922EC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حسب</w:t>
      </w:r>
      <w:r w:rsidR="00A922EC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موضوعات</w:t>
      </w:r>
      <w:r w:rsidR="00A922EC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الاطار</w:t>
      </w:r>
      <w:r w:rsidR="00A922EC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المعتمدة</w:t>
      </w:r>
      <w:r w:rsidR="00A922EC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من</w:t>
      </w:r>
      <w:r w:rsidR="00A922EC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التوجيه</w:t>
      </w:r>
      <w:r w:rsidR="00A922EC">
        <w:rPr>
          <w:rFonts w:cs="Sakkal Majalla" w:hint="cs"/>
          <w:sz w:val="32"/>
          <w:szCs w:val="32"/>
          <w:rtl/>
          <w:lang w:val="ar-SA"/>
        </w:rPr>
        <w:t xml:space="preserve"> </w:t>
      </w:r>
      <w:r>
        <w:rPr>
          <w:rFonts w:cs="Sakkal Majalla" w:hint="eastAsia"/>
          <w:sz w:val="32"/>
          <w:szCs w:val="32"/>
          <w:rtl/>
          <w:lang w:val="ar-SA"/>
        </w:rPr>
        <w:t>العام</w:t>
      </w:r>
      <w:r>
        <w:rPr>
          <w:rFonts w:cs="Sakkal Majalla"/>
          <w:sz w:val="32"/>
          <w:szCs w:val="32"/>
          <w:rtl/>
          <w:lang w:val="ar-SA"/>
        </w:rPr>
        <w:t xml:space="preserve"> .</w:t>
      </w:r>
    </w:p>
    <w:p w:rsidR="00AA54A5" w:rsidRDefault="0053556E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40" w:lineRule="auto"/>
        <w:rPr>
          <w:rFonts w:cs="Sakkal Majalla"/>
          <w:sz w:val="32"/>
          <w:szCs w:val="32"/>
          <w:rtl/>
          <w:lang w:val="ar-SA"/>
        </w:rPr>
      </w:pPr>
      <w:r>
        <w:rPr>
          <w:rFonts w:cs="Sakkal Majalla"/>
          <w:noProof/>
          <w:sz w:val="32"/>
          <w:szCs w:val="32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49.35pt;margin-top:26.35pt;width:236.1pt;height:59.45pt;z-index:251659264" stroked="f">
            <v:textbox>
              <w:txbxContent>
                <w:p w:rsidR="00397BA9" w:rsidRPr="00397BA9" w:rsidRDefault="00397BA9">
                  <w:pPr>
                    <w:rPr>
                      <w:b/>
                      <w:bCs/>
                      <w:lang w:bidi="ar-KW"/>
                    </w:rPr>
                  </w:pPr>
                </w:p>
              </w:txbxContent>
            </v:textbox>
            <w10:wrap anchorx="page"/>
          </v:shape>
        </w:pict>
      </w:r>
      <w:r w:rsidR="00AA54A5">
        <w:rPr>
          <w:rFonts w:cs="Sakkal Majalla" w:hint="eastAsia"/>
          <w:sz w:val="32"/>
          <w:szCs w:val="32"/>
          <w:rtl/>
          <w:lang w:val="ar-SA"/>
        </w:rPr>
        <w:t>الامتحان</w:t>
      </w:r>
      <w:r w:rsidR="00D74E01">
        <w:rPr>
          <w:rFonts w:cs="Sakkal Majalla" w:hint="cs"/>
          <w:sz w:val="32"/>
          <w:szCs w:val="32"/>
          <w:rtl/>
          <w:lang w:val="ar-SA"/>
        </w:rPr>
        <w:t xml:space="preserve"> </w:t>
      </w:r>
      <w:r w:rsidR="00AA54A5">
        <w:rPr>
          <w:rFonts w:cs="Sakkal Majalla" w:hint="eastAsia"/>
          <w:sz w:val="32"/>
          <w:szCs w:val="32"/>
          <w:rtl/>
          <w:lang w:val="ar-SA"/>
        </w:rPr>
        <w:t>الثاني</w:t>
      </w:r>
      <w:r w:rsidR="00D74E01">
        <w:rPr>
          <w:rFonts w:cs="Sakkal Majalla" w:hint="cs"/>
          <w:sz w:val="32"/>
          <w:szCs w:val="32"/>
          <w:rtl/>
          <w:lang w:val="ar-SA"/>
        </w:rPr>
        <w:t xml:space="preserve"> </w:t>
      </w:r>
      <w:r w:rsidR="00AA54A5">
        <w:rPr>
          <w:rFonts w:cs="Sakkal Majalla" w:hint="eastAsia"/>
          <w:sz w:val="32"/>
          <w:szCs w:val="32"/>
          <w:rtl/>
          <w:lang w:val="ar-SA"/>
        </w:rPr>
        <w:t>موحد</w:t>
      </w:r>
      <w:r w:rsidR="00D74E01">
        <w:rPr>
          <w:rFonts w:cs="Sakkal Majalla" w:hint="cs"/>
          <w:sz w:val="32"/>
          <w:szCs w:val="32"/>
          <w:rtl/>
          <w:lang w:val="ar-SA"/>
        </w:rPr>
        <w:t xml:space="preserve"> </w:t>
      </w:r>
      <w:r w:rsidR="00AA54A5">
        <w:rPr>
          <w:rFonts w:cs="Sakkal Majalla" w:hint="eastAsia"/>
          <w:sz w:val="32"/>
          <w:szCs w:val="32"/>
          <w:rtl/>
          <w:lang w:val="ar-SA"/>
        </w:rPr>
        <w:t>ويوضع</w:t>
      </w:r>
      <w:r w:rsidR="00D74E01">
        <w:rPr>
          <w:rFonts w:cs="Sakkal Majalla" w:hint="cs"/>
          <w:sz w:val="32"/>
          <w:szCs w:val="32"/>
          <w:rtl/>
          <w:lang w:val="ar-SA"/>
        </w:rPr>
        <w:t xml:space="preserve"> </w:t>
      </w:r>
      <w:r w:rsidR="00AA54A5">
        <w:rPr>
          <w:rFonts w:cs="Sakkal Majalla" w:hint="eastAsia"/>
          <w:sz w:val="32"/>
          <w:szCs w:val="32"/>
          <w:rtl/>
          <w:lang w:val="ar-SA"/>
        </w:rPr>
        <w:t>من</w:t>
      </w:r>
      <w:r w:rsidR="00D74E01">
        <w:rPr>
          <w:rFonts w:cs="Sakkal Majalla" w:hint="cs"/>
          <w:sz w:val="32"/>
          <w:szCs w:val="32"/>
          <w:rtl/>
          <w:lang w:val="ar-SA"/>
        </w:rPr>
        <w:t xml:space="preserve"> </w:t>
      </w:r>
      <w:r w:rsidR="00AA54A5">
        <w:rPr>
          <w:rFonts w:cs="Sakkal Majalla" w:hint="eastAsia"/>
          <w:sz w:val="32"/>
          <w:szCs w:val="32"/>
          <w:rtl/>
          <w:lang w:val="ar-SA"/>
        </w:rPr>
        <w:t>قبل</w:t>
      </w:r>
      <w:r w:rsidR="00D74E01">
        <w:rPr>
          <w:rFonts w:cs="Sakkal Majalla" w:hint="cs"/>
          <w:sz w:val="32"/>
          <w:szCs w:val="32"/>
          <w:rtl/>
          <w:lang w:val="ar-SA"/>
        </w:rPr>
        <w:t xml:space="preserve"> </w:t>
      </w:r>
      <w:r w:rsidR="00AA54A5">
        <w:rPr>
          <w:rFonts w:cs="Sakkal Majalla" w:hint="eastAsia"/>
          <w:sz w:val="32"/>
          <w:szCs w:val="32"/>
          <w:rtl/>
          <w:lang w:val="ar-SA"/>
        </w:rPr>
        <w:t>التوجيه</w:t>
      </w:r>
      <w:r w:rsidR="00D74E01">
        <w:rPr>
          <w:rFonts w:cs="Sakkal Majalla" w:hint="cs"/>
          <w:sz w:val="32"/>
          <w:szCs w:val="32"/>
          <w:rtl/>
          <w:lang w:val="ar-SA"/>
        </w:rPr>
        <w:t xml:space="preserve"> </w:t>
      </w:r>
      <w:r w:rsidR="00AA54A5">
        <w:rPr>
          <w:rFonts w:cs="Sakkal Majalla" w:hint="eastAsia"/>
          <w:sz w:val="32"/>
          <w:szCs w:val="32"/>
          <w:rtl/>
          <w:lang w:val="ar-SA"/>
        </w:rPr>
        <w:t>الفني</w:t>
      </w:r>
      <w:r w:rsidR="00D74E01">
        <w:rPr>
          <w:rFonts w:cs="Sakkal Majalla" w:hint="cs"/>
          <w:sz w:val="32"/>
          <w:szCs w:val="32"/>
          <w:rtl/>
          <w:lang w:val="ar-SA"/>
        </w:rPr>
        <w:t xml:space="preserve"> </w:t>
      </w:r>
      <w:r w:rsidR="00AA54A5">
        <w:rPr>
          <w:rFonts w:cs="Sakkal Majalla" w:hint="eastAsia"/>
          <w:sz w:val="32"/>
          <w:szCs w:val="32"/>
          <w:rtl/>
          <w:lang w:val="ar-SA"/>
        </w:rPr>
        <w:t>بالمنطقةالتعليميةو</w:t>
      </w:r>
      <w:r w:rsidR="00D74E01">
        <w:rPr>
          <w:rFonts w:cs="Sakkal Majalla" w:hint="cs"/>
          <w:sz w:val="32"/>
          <w:szCs w:val="32"/>
          <w:rtl/>
          <w:lang w:val="ar-SA"/>
        </w:rPr>
        <w:t xml:space="preserve"> </w:t>
      </w:r>
      <w:r w:rsidR="00AA54A5">
        <w:rPr>
          <w:rFonts w:cs="Sakkal Majalla" w:hint="eastAsia"/>
          <w:sz w:val="32"/>
          <w:szCs w:val="32"/>
          <w:rtl/>
          <w:lang w:val="ar-SA"/>
        </w:rPr>
        <w:t>حسب</w:t>
      </w:r>
      <w:r w:rsidR="00D74E01">
        <w:rPr>
          <w:rFonts w:cs="Sakkal Majalla" w:hint="cs"/>
          <w:sz w:val="32"/>
          <w:szCs w:val="32"/>
          <w:rtl/>
          <w:lang w:val="ar-SA"/>
        </w:rPr>
        <w:t xml:space="preserve"> </w:t>
      </w:r>
      <w:r w:rsidR="00AA54A5">
        <w:rPr>
          <w:rFonts w:cs="Sakkal Majalla" w:hint="eastAsia"/>
          <w:sz w:val="32"/>
          <w:szCs w:val="32"/>
          <w:rtl/>
          <w:lang w:val="ar-SA"/>
        </w:rPr>
        <w:t>موضوعات</w:t>
      </w:r>
      <w:r w:rsidR="00D74E01">
        <w:rPr>
          <w:rFonts w:cs="Sakkal Majalla" w:hint="cs"/>
          <w:sz w:val="32"/>
          <w:szCs w:val="32"/>
          <w:rtl/>
          <w:lang w:val="ar-SA"/>
        </w:rPr>
        <w:t xml:space="preserve"> </w:t>
      </w:r>
      <w:r w:rsidR="00AA54A5">
        <w:rPr>
          <w:rFonts w:cs="Sakkal Majalla" w:hint="eastAsia"/>
          <w:sz w:val="32"/>
          <w:szCs w:val="32"/>
          <w:rtl/>
          <w:lang w:val="ar-SA"/>
        </w:rPr>
        <w:t>الاطار</w:t>
      </w:r>
      <w:r w:rsidR="00D74E01">
        <w:rPr>
          <w:rFonts w:cs="Sakkal Majalla" w:hint="cs"/>
          <w:sz w:val="32"/>
          <w:szCs w:val="32"/>
          <w:rtl/>
          <w:lang w:val="ar-SA"/>
        </w:rPr>
        <w:t xml:space="preserve"> </w:t>
      </w:r>
      <w:r w:rsidR="00AA54A5">
        <w:rPr>
          <w:rFonts w:cs="Sakkal Majalla" w:hint="eastAsia"/>
          <w:sz w:val="32"/>
          <w:szCs w:val="32"/>
          <w:rtl/>
          <w:lang w:val="ar-SA"/>
        </w:rPr>
        <w:t>المعتمدة</w:t>
      </w:r>
      <w:r w:rsidR="00D74E01">
        <w:rPr>
          <w:rFonts w:cs="Sakkal Majalla" w:hint="cs"/>
          <w:sz w:val="32"/>
          <w:szCs w:val="32"/>
          <w:rtl/>
          <w:lang w:val="ar-SA"/>
        </w:rPr>
        <w:t xml:space="preserve"> </w:t>
      </w:r>
      <w:r w:rsidR="00AA54A5">
        <w:rPr>
          <w:rFonts w:cs="Sakkal Majalla" w:hint="eastAsia"/>
          <w:sz w:val="32"/>
          <w:szCs w:val="32"/>
          <w:rtl/>
          <w:lang w:val="ar-SA"/>
        </w:rPr>
        <w:t>من</w:t>
      </w:r>
      <w:r w:rsidR="00D74E01">
        <w:rPr>
          <w:rFonts w:cs="Sakkal Majalla" w:hint="cs"/>
          <w:sz w:val="32"/>
          <w:szCs w:val="32"/>
          <w:rtl/>
          <w:lang w:val="ar-SA"/>
        </w:rPr>
        <w:t xml:space="preserve"> </w:t>
      </w:r>
      <w:r w:rsidR="00AA54A5">
        <w:rPr>
          <w:rFonts w:cs="Sakkal Majalla" w:hint="eastAsia"/>
          <w:sz w:val="32"/>
          <w:szCs w:val="32"/>
          <w:rtl/>
          <w:lang w:val="ar-SA"/>
        </w:rPr>
        <w:t>التوجيه</w:t>
      </w:r>
      <w:r w:rsidR="00D74E01">
        <w:rPr>
          <w:rFonts w:cs="Sakkal Majalla" w:hint="cs"/>
          <w:sz w:val="32"/>
          <w:szCs w:val="32"/>
          <w:rtl/>
          <w:lang w:val="ar-SA"/>
        </w:rPr>
        <w:t xml:space="preserve"> </w:t>
      </w:r>
      <w:r w:rsidR="00AA54A5">
        <w:rPr>
          <w:rFonts w:cs="Sakkal Majalla" w:hint="eastAsia"/>
          <w:sz w:val="32"/>
          <w:szCs w:val="32"/>
          <w:rtl/>
          <w:lang w:val="ar-SA"/>
        </w:rPr>
        <w:t>العام</w:t>
      </w:r>
      <w:r w:rsidR="00AA54A5">
        <w:rPr>
          <w:rFonts w:cs="Sakkal Majalla"/>
          <w:sz w:val="32"/>
          <w:szCs w:val="32"/>
          <w:rtl/>
          <w:lang w:val="ar-SA"/>
        </w:rPr>
        <w:t xml:space="preserve"> .</w:t>
      </w:r>
    </w:p>
    <w:sectPr w:rsidR="00AA54A5" w:rsidSect="00F656A1">
      <w:headerReference w:type="default" r:id="rId8"/>
      <w:footerReference w:type="default" r:id="rId9"/>
      <w:pgSz w:w="11900" w:h="16840"/>
      <w:pgMar w:top="720" w:right="720" w:bottom="180" w:left="720" w:header="720" w:footer="720" w:gutter="0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1DE" w:rsidRDefault="00B121DE" w:rsidP="00F656A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</w:pPr>
      <w:r>
        <w:separator/>
      </w:r>
    </w:p>
  </w:endnote>
  <w:endnote w:type="continuationSeparator" w:id="0">
    <w:p w:rsidR="00B121DE" w:rsidRDefault="00B121DE" w:rsidP="00F656A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PT Bold Heading">
    <w:altName w:val="Courier New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4A5" w:rsidRDefault="00AA54A5">
    <w:pPr>
      <w:pStyle w:val="Header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1DE" w:rsidRDefault="00B121DE" w:rsidP="00F656A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</w:pPr>
      <w:r>
        <w:separator/>
      </w:r>
    </w:p>
  </w:footnote>
  <w:footnote w:type="continuationSeparator" w:id="0">
    <w:p w:rsidR="00B121DE" w:rsidRDefault="00B121DE" w:rsidP="00F656A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4A5" w:rsidRDefault="00AA54A5">
    <w:pPr>
      <w:pStyle w:val="Header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910CD"/>
    <w:multiLevelType w:val="hybridMultilevel"/>
    <w:tmpl w:val="FFFFFFFF"/>
    <w:numStyleLink w:val="ImportedStyle1"/>
  </w:abstractNum>
  <w:abstractNum w:abstractNumId="1">
    <w:nsid w:val="36EA5EA2"/>
    <w:multiLevelType w:val="hybridMultilevel"/>
    <w:tmpl w:val="FFFFFFFF"/>
    <w:styleLink w:val="ImportedStyle1"/>
    <w:lvl w:ilvl="0" w:tplc="52D2DB30">
      <w:start w:val="1"/>
      <w:numFmt w:val="bullet"/>
      <w:lvlText w:val="•"/>
      <w:lvlJc w:val="left"/>
      <w:pPr>
        <w:ind w:left="330" w:hanging="31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640CA04E">
      <w:start w:val="1"/>
      <w:numFmt w:val="bullet"/>
      <w:lvlText w:val="o"/>
      <w:lvlJc w:val="left"/>
      <w:pPr>
        <w:ind w:left="1424" w:hanging="1408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57027952">
      <w:start w:val="1"/>
      <w:numFmt w:val="bullet"/>
      <w:lvlText w:val="▪"/>
      <w:lvlJc w:val="left"/>
      <w:pPr>
        <w:tabs>
          <w:tab w:val="left" w:pos="346"/>
        </w:tabs>
        <w:ind w:left="1676" w:hanging="1408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9A7AB466">
      <w:start w:val="1"/>
      <w:numFmt w:val="bullet"/>
      <w:lvlText w:val="•"/>
      <w:lvlJc w:val="left"/>
      <w:pPr>
        <w:tabs>
          <w:tab w:val="left" w:pos="346"/>
        </w:tabs>
        <w:ind w:left="2396" w:hanging="1408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3ED84D96">
      <w:start w:val="1"/>
      <w:numFmt w:val="bullet"/>
      <w:lvlText w:val="o"/>
      <w:lvlJc w:val="left"/>
      <w:pPr>
        <w:tabs>
          <w:tab w:val="left" w:pos="346"/>
        </w:tabs>
        <w:ind w:left="3116" w:hanging="1408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E7AAF838">
      <w:start w:val="1"/>
      <w:numFmt w:val="bullet"/>
      <w:lvlText w:val="▪"/>
      <w:lvlJc w:val="left"/>
      <w:pPr>
        <w:tabs>
          <w:tab w:val="left" w:pos="346"/>
        </w:tabs>
        <w:ind w:left="3836" w:hanging="1408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40BE03B0">
      <w:start w:val="1"/>
      <w:numFmt w:val="bullet"/>
      <w:lvlText w:val="•"/>
      <w:lvlJc w:val="left"/>
      <w:pPr>
        <w:tabs>
          <w:tab w:val="left" w:pos="346"/>
        </w:tabs>
        <w:ind w:left="4556" w:hanging="1408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EFEAA354">
      <w:start w:val="1"/>
      <w:numFmt w:val="bullet"/>
      <w:lvlText w:val="o"/>
      <w:lvlJc w:val="left"/>
      <w:pPr>
        <w:tabs>
          <w:tab w:val="left" w:pos="346"/>
        </w:tabs>
        <w:ind w:left="5276" w:hanging="1408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5A6413EA">
      <w:start w:val="1"/>
      <w:numFmt w:val="bullet"/>
      <w:lvlText w:val="▪"/>
      <w:lvlJc w:val="left"/>
      <w:pPr>
        <w:tabs>
          <w:tab w:val="left" w:pos="346"/>
        </w:tabs>
        <w:ind w:left="5996" w:hanging="1408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 w:tplc="6C4E61B4">
        <w:start w:val="1"/>
        <w:numFmt w:val="bullet"/>
        <w:lvlText w:val="•"/>
        <w:lvlJc w:val="left"/>
        <w:pPr>
          <w:tabs>
            <w:tab w:val="num" w:pos="236"/>
          </w:tabs>
          <w:ind w:left="456" w:hanging="440"/>
        </w:pPr>
        <w:rPr>
          <w:rFonts w:ascii="Symbol" w:eastAsia="Times New Roman" w:hAnsi="Symbol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 w:tplc="8EC20D24">
        <w:start w:val="1"/>
        <w:numFmt w:val="bullet"/>
        <w:lvlText w:val="o"/>
        <w:lvlJc w:val="left"/>
        <w:pPr>
          <w:tabs>
            <w:tab w:val="num" w:pos="1424"/>
          </w:tabs>
          <w:ind w:left="1644" w:hanging="1644"/>
        </w:pPr>
        <w:rPr>
          <w:rFonts w:ascii="Arial Unicode MS" w:eastAsia="Arial Unicode MS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 w:tplc="6F06A51E">
        <w:start w:val="1"/>
        <w:numFmt w:val="bullet"/>
        <w:lvlText w:val="▪"/>
        <w:lvlJc w:val="left"/>
        <w:pPr>
          <w:tabs>
            <w:tab w:val="left" w:pos="236"/>
            <w:tab w:val="num" w:pos="1896"/>
          </w:tabs>
          <w:ind w:left="2116" w:hanging="1644"/>
        </w:pPr>
        <w:rPr>
          <w:rFonts w:ascii="Arial Unicode MS" w:eastAsia="Arial Unicode MS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 w:tplc="23303876">
        <w:start w:val="1"/>
        <w:numFmt w:val="bullet"/>
        <w:lvlText w:val="•"/>
        <w:lvlJc w:val="left"/>
        <w:pPr>
          <w:tabs>
            <w:tab w:val="left" w:pos="236"/>
            <w:tab w:val="num" w:pos="2616"/>
          </w:tabs>
          <w:ind w:left="2836" w:hanging="1644"/>
        </w:pPr>
        <w:rPr>
          <w:rFonts w:ascii="Symbol" w:eastAsia="Times New Roman" w:hAnsi="Symbol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 w:tplc="978C4CFE">
        <w:start w:val="1"/>
        <w:numFmt w:val="bullet"/>
        <w:lvlText w:val="o"/>
        <w:lvlJc w:val="left"/>
        <w:pPr>
          <w:tabs>
            <w:tab w:val="left" w:pos="236"/>
            <w:tab w:val="num" w:pos="3336"/>
          </w:tabs>
          <w:ind w:left="3556" w:hanging="1644"/>
        </w:pPr>
        <w:rPr>
          <w:rFonts w:ascii="Arial Unicode MS" w:eastAsia="Arial Unicode MS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 w:tplc="3F368DE0">
        <w:start w:val="1"/>
        <w:numFmt w:val="bullet"/>
        <w:lvlText w:val="▪"/>
        <w:lvlJc w:val="left"/>
        <w:pPr>
          <w:tabs>
            <w:tab w:val="left" w:pos="236"/>
            <w:tab w:val="num" w:pos="4056"/>
          </w:tabs>
          <w:ind w:left="4276" w:hanging="1644"/>
        </w:pPr>
        <w:rPr>
          <w:rFonts w:ascii="Arial Unicode MS" w:eastAsia="Arial Unicode MS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 w:tplc="74B0FBA8">
        <w:start w:val="1"/>
        <w:numFmt w:val="bullet"/>
        <w:lvlText w:val="•"/>
        <w:lvlJc w:val="left"/>
        <w:pPr>
          <w:tabs>
            <w:tab w:val="left" w:pos="236"/>
            <w:tab w:val="num" w:pos="4776"/>
          </w:tabs>
          <w:ind w:left="4996" w:hanging="1644"/>
        </w:pPr>
        <w:rPr>
          <w:rFonts w:ascii="Symbol" w:eastAsia="Times New Roman" w:hAnsi="Symbol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 w:tplc="150A7610">
        <w:start w:val="1"/>
        <w:numFmt w:val="bullet"/>
        <w:lvlText w:val="o"/>
        <w:lvlJc w:val="left"/>
        <w:pPr>
          <w:tabs>
            <w:tab w:val="left" w:pos="236"/>
            <w:tab w:val="num" w:pos="5496"/>
          </w:tabs>
          <w:ind w:left="5716" w:hanging="1644"/>
        </w:pPr>
        <w:rPr>
          <w:rFonts w:ascii="Arial Unicode MS" w:eastAsia="Arial Unicode MS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 w:tplc="AA4E0ADE">
        <w:start w:val="1"/>
        <w:numFmt w:val="bullet"/>
        <w:lvlText w:val="▪"/>
        <w:lvlJc w:val="left"/>
        <w:pPr>
          <w:tabs>
            <w:tab w:val="left" w:pos="236"/>
            <w:tab w:val="num" w:pos="6216"/>
          </w:tabs>
          <w:ind w:left="6436" w:hanging="1644"/>
        </w:pPr>
        <w:rPr>
          <w:rFonts w:ascii="Arial Unicode MS" w:eastAsia="Arial Unicode MS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656A1"/>
    <w:rsid w:val="0004076D"/>
    <w:rsid w:val="00045AE8"/>
    <w:rsid w:val="00081AFC"/>
    <w:rsid w:val="000F23D4"/>
    <w:rsid w:val="00156CFA"/>
    <w:rsid w:val="00204196"/>
    <w:rsid w:val="002838B1"/>
    <w:rsid w:val="002A1467"/>
    <w:rsid w:val="002B3E55"/>
    <w:rsid w:val="00384902"/>
    <w:rsid w:val="00397BA9"/>
    <w:rsid w:val="003E625E"/>
    <w:rsid w:val="00496F1D"/>
    <w:rsid w:val="004E221D"/>
    <w:rsid w:val="004E499A"/>
    <w:rsid w:val="005010D6"/>
    <w:rsid w:val="005273A4"/>
    <w:rsid w:val="0053556E"/>
    <w:rsid w:val="00782AFB"/>
    <w:rsid w:val="00843B91"/>
    <w:rsid w:val="00985E49"/>
    <w:rsid w:val="009C12D8"/>
    <w:rsid w:val="00A02DB1"/>
    <w:rsid w:val="00A6333E"/>
    <w:rsid w:val="00A922EC"/>
    <w:rsid w:val="00AA54A5"/>
    <w:rsid w:val="00AD5A41"/>
    <w:rsid w:val="00B121DE"/>
    <w:rsid w:val="00B16B5A"/>
    <w:rsid w:val="00BA397E"/>
    <w:rsid w:val="00BA5156"/>
    <w:rsid w:val="00C55FBC"/>
    <w:rsid w:val="00CC282F"/>
    <w:rsid w:val="00CC3BD0"/>
    <w:rsid w:val="00D0718A"/>
    <w:rsid w:val="00D74E01"/>
    <w:rsid w:val="00DD02F8"/>
    <w:rsid w:val="00DD13EF"/>
    <w:rsid w:val="00E00318"/>
    <w:rsid w:val="00E92AEA"/>
    <w:rsid w:val="00ED4C97"/>
    <w:rsid w:val="00F656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."/>
  <w:listSeparator w:val=","/>
  <w15:docId w15:val="{F04FC8A9-0381-4DDD-93BD-34E61608D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56A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bidi/>
      <w:spacing w:after="200" w:line="276" w:lineRule="auto"/>
    </w:pPr>
    <w:rPr>
      <w:rFonts w:ascii="Calibri" w:hAnsi="Calibri" w:cs="Calibri"/>
      <w:color w:val="000000"/>
      <w:sz w:val="22"/>
      <w:szCs w:val="22"/>
      <w:u w:color="00000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656A1"/>
    <w:pPr>
      <w:keepNext/>
      <w:spacing w:after="0" w:line="240" w:lineRule="auto"/>
      <w:jc w:val="center"/>
      <w:outlineLvl w:val="8"/>
    </w:pPr>
    <w:rPr>
      <w:rFonts w:ascii="Arial" w:hAnsi="Arial" w:cs="Arial"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link w:val="Heading9"/>
    <w:uiPriority w:val="9"/>
    <w:semiHidden/>
    <w:rsid w:val="00F04B22"/>
    <w:rPr>
      <w:rFonts w:ascii="Cambria" w:eastAsia="Times New Roman" w:hAnsi="Cambria" w:cs="Times New Roman"/>
      <w:color w:val="000000"/>
      <w:u w:color="000000"/>
    </w:rPr>
  </w:style>
  <w:style w:type="character" w:styleId="Hyperlink">
    <w:name w:val="Hyperlink"/>
    <w:uiPriority w:val="99"/>
    <w:rsid w:val="00F656A1"/>
    <w:rPr>
      <w:rFonts w:cs="Times New Roman"/>
      <w:u w:val="single"/>
    </w:rPr>
  </w:style>
  <w:style w:type="paragraph" w:customStyle="1" w:styleId="HeaderFooter">
    <w:name w:val="Header &amp; Footer"/>
    <w:uiPriority w:val="99"/>
    <w:rsid w:val="00F656A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numbering" w:customStyle="1" w:styleId="ImportedStyle1">
    <w:name w:val="Imported Style 1"/>
    <w:rsid w:val="00F04B2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Shaikhah Alzuabi</cp:lastModifiedBy>
  <cp:revision>13</cp:revision>
  <dcterms:created xsi:type="dcterms:W3CDTF">2016-09-23T16:28:00Z</dcterms:created>
  <dcterms:modified xsi:type="dcterms:W3CDTF">2018-09-04T19:32:00Z</dcterms:modified>
</cp:coreProperties>
</file>