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C43" w:rsidRPr="004A15B2" w:rsidRDefault="00011C43">
      <w:pPr>
        <w:bidi w:val="0"/>
        <w:spacing w:after="0"/>
        <w:ind w:right="70"/>
        <w:rPr>
          <w:rFonts w:cstheme="minorBidi"/>
          <w:lang w:bidi="ar-KW"/>
        </w:rPr>
      </w:pPr>
    </w:p>
    <w:p w:rsidR="00011C43" w:rsidRDefault="0009487E" w:rsidP="00C154A3">
      <w:pPr>
        <w:spacing w:after="129"/>
        <w:ind w:left="2674"/>
        <w:jc w:val="left"/>
      </w:pPr>
      <w:r>
        <w:rPr>
          <w:noProof/>
        </w:rPr>
        <mc:AlternateContent>
          <mc:Choice Requires="wps">
            <w:drawing>
              <wp:inline distT="0" distB="0" distL="0" distR="0">
                <wp:extent cx="7296150" cy="3981450"/>
                <wp:effectExtent l="0" t="0" r="0" b="0"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0" cy="398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9487E" w:rsidRPr="00C154A3" w:rsidRDefault="0009487E" w:rsidP="00C154A3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التجارب العملية المقررة</w:t>
                            </w:r>
                          </w:p>
                          <w:p w:rsidR="00E912B9" w:rsidRDefault="0009487E" w:rsidP="00C154A3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للامتحان العلمي </w:t>
                            </w:r>
                            <w:r w:rsidR="00E912B9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الفصل الأول </w:t>
                            </w:r>
                          </w:p>
                          <w:p w:rsidR="0009487E" w:rsidRPr="00C154A3" w:rsidRDefault="0009487E" w:rsidP="00E912B9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في مجال العلوم للصف السادس</w:t>
                            </w:r>
                          </w:p>
                          <w:p w:rsidR="00E912B9" w:rsidRPr="00C154A3" w:rsidRDefault="0009487E" w:rsidP="00826885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لل</w:t>
                            </w:r>
                            <w:r w:rsidR="00E912B9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عام</w:t>
                            </w:r>
                            <w:r w:rsidRPr="00C154A3">
                              <w:rPr>
                                <w:rFonts w:cs="PT Bold Heading" w:hint="cs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الدراسي </w:t>
                            </w:r>
                            <w:r w:rsidR="00826885" w:rsidRPr="00826885">
                              <w:rPr>
                                <w:rFonts w:cs="PT Bold Heading"/>
                                <w:b/>
                                <w:bCs/>
                                <w:color w:val="4472C4" w:themeColor="accent1"/>
                                <w:sz w:val="60"/>
                                <w:szCs w:val="60"/>
                                <w:u w:val="single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2019</w:t>
                            </w:r>
                            <w:r w:rsidR="00826885" w:rsidRPr="00826885">
                              <w:rPr>
                                <w:rFonts w:ascii="Times New Roman" w:hAnsi="Times New Roman" w:cs="Times New Roman" w:hint="cs"/>
                                <w:b/>
                                <w:bCs/>
                                <w:color w:val="4472C4" w:themeColor="accent1"/>
                                <w:sz w:val="60"/>
                                <w:szCs w:val="60"/>
                                <w:u w:val="single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–</w:t>
                            </w:r>
                            <w:r w:rsidR="00826885" w:rsidRPr="00826885">
                              <w:rPr>
                                <w:rFonts w:cs="PT Bold Heading"/>
                                <w:b/>
                                <w:bCs/>
                                <w:color w:val="4472C4" w:themeColor="accent1"/>
                                <w:sz w:val="60"/>
                                <w:szCs w:val="60"/>
                                <w:u w:val="single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2020</w:t>
                            </w:r>
                            <w:r w:rsidR="00826885" w:rsidRPr="00826885">
                              <w:rPr>
                                <w:rFonts w:cs="PT Bold Heading" w:hint="cs"/>
                                <w:b/>
                                <w:bCs/>
                                <w:color w:val="4472C4" w:themeColor="accent1"/>
                                <w:sz w:val="60"/>
                                <w:szCs w:val="60"/>
                                <w:u w:val="single"/>
                                <w:rtl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م</w:t>
                            </w:r>
                          </w:p>
                          <w:p w:rsidR="0009487E" w:rsidRPr="00C154A3" w:rsidRDefault="0009487E" w:rsidP="00C154A3">
                            <w:pPr>
                              <w:jc w:val="center"/>
                              <w:rPr>
                                <w:rFonts w:cs="PT Bold Heading"/>
                                <w:color w:val="4472C4" w:themeColor="accent1"/>
                                <w:sz w:val="60"/>
                                <w:szCs w:val="60"/>
                                <w:rtl/>
                                <w:lang w:bidi="ar-KW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E912B9" w:rsidRDefault="00E912B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3" o:spid="_x0000_s1026" type="#_x0000_t202" style="width:574.5pt;height:31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" filled="f" stroked="f" strokeweight=".5pt">
                <v:textbox>
                  <w:txbxContent>
                    <w:p w:rsidR="0009487E" w:rsidRPr="00C154A3" w:rsidRDefault="0009487E" w:rsidP="00C154A3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التجارب العملية المقررة</w:t>
                      </w:r>
                    </w:p>
                    <w:p w:rsidR="00E912B9" w:rsidRDefault="0009487E" w:rsidP="00C154A3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للامتحان العلمي </w:t>
                      </w:r>
                      <w:r w:rsidR="00E912B9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الفصل الأول </w:t>
                      </w:r>
                    </w:p>
                    <w:p w:rsidR="0009487E" w:rsidRPr="00C154A3" w:rsidRDefault="0009487E" w:rsidP="00E912B9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في مجال العلوم للصف السادس</w:t>
                      </w:r>
                    </w:p>
                    <w:p w:rsidR="00E912B9" w:rsidRPr="00C154A3" w:rsidRDefault="0009487E" w:rsidP="00826885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لل</w:t>
                      </w:r>
                      <w:r w:rsidR="00E912B9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عام</w:t>
                      </w:r>
                      <w:r w:rsidRPr="00C154A3">
                        <w:rPr>
                          <w:rFonts w:cs="PT Bold Heading" w:hint="cs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الدراسي </w:t>
                      </w:r>
                      <w:r w:rsidR="00826885" w:rsidRPr="00826885">
                        <w:rPr>
                          <w:rFonts w:cs="PT Bold Heading"/>
                          <w:b/>
                          <w:bCs/>
                          <w:color w:val="4472C4" w:themeColor="accent1"/>
                          <w:sz w:val="60"/>
                          <w:szCs w:val="60"/>
                          <w:u w:val="single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2019</w:t>
                      </w:r>
                      <w:r w:rsidR="00826885" w:rsidRPr="00826885">
                        <w:rPr>
                          <w:rFonts w:ascii="Times New Roman" w:hAnsi="Times New Roman" w:cs="Times New Roman" w:hint="cs"/>
                          <w:b/>
                          <w:bCs/>
                          <w:color w:val="4472C4" w:themeColor="accent1"/>
                          <w:sz w:val="60"/>
                          <w:szCs w:val="60"/>
                          <w:u w:val="single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–</w:t>
                      </w:r>
                      <w:r w:rsidR="00826885" w:rsidRPr="00826885">
                        <w:rPr>
                          <w:rFonts w:cs="PT Bold Heading"/>
                          <w:b/>
                          <w:bCs/>
                          <w:color w:val="4472C4" w:themeColor="accent1"/>
                          <w:sz w:val="60"/>
                          <w:szCs w:val="60"/>
                          <w:u w:val="single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2020</w:t>
                      </w:r>
                      <w:r w:rsidR="00826885" w:rsidRPr="00826885">
                        <w:rPr>
                          <w:rFonts w:cs="PT Bold Heading" w:hint="cs"/>
                          <w:b/>
                          <w:bCs/>
                          <w:color w:val="4472C4" w:themeColor="accent1"/>
                          <w:sz w:val="60"/>
                          <w:szCs w:val="60"/>
                          <w:u w:val="single"/>
                          <w:rtl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م</w:t>
                      </w:r>
                    </w:p>
                    <w:p w:rsidR="0009487E" w:rsidRPr="00C154A3" w:rsidRDefault="0009487E" w:rsidP="00C154A3">
                      <w:pPr>
                        <w:jc w:val="center"/>
                        <w:rPr>
                          <w:rFonts w:cs="PT Bold Heading"/>
                          <w:color w:val="4472C4" w:themeColor="accent1"/>
                          <w:sz w:val="60"/>
                          <w:szCs w:val="60"/>
                          <w:rtl/>
                          <w:lang w:bidi="ar-KW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E912B9" w:rsidRDefault="00E912B9"/>
                  </w:txbxContent>
                </v:textbox>
                <w10:wrap anchorx="page"/>
                <w10:anchorlock/>
              </v:shape>
            </w:pict>
          </mc:Fallback>
        </mc:AlternateContent>
      </w:r>
    </w:p>
    <w:p w:rsidR="00011C43" w:rsidRDefault="00011C43" w:rsidP="0009487E">
      <w:pPr>
        <w:bidi w:val="0"/>
        <w:spacing w:after="0"/>
        <w:ind w:right="70"/>
        <w:jc w:val="center"/>
      </w:pPr>
    </w:p>
    <w:p w:rsidR="00011C43" w:rsidRDefault="00011C43" w:rsidP="0009487E">
      <w:pPr>
        <w:bidi w:val="0"/>
        <w:spacing w:after="0"/>
        <w:ind w:right="70"/>
        <w:jc w:val="center"/>
        <w:rPr>
          <w:rtl/>
        </w:rPr>
      </w:pPr>
    </w:p>
    <w:p w:rsidR="00031C4B" w:rsidRDefault="00031C4B" w:rsidP="00031C4B">
      <w:pPr>
        <w:bidi w:val="0"/>
        <w:spacing w:after="0"/>
        <w:ind w:right="70"/>
        <w:jc w:val="center"/>
        <w:rPr>
          <w:rtl/>
        </w:rPr>
      </w:pPr>
    </w:p>
    <w:p w:rsidR="00031C4B" w:rsidRDefault="00031C4B" w:rsidP="00031C4B">
      <w:pPr>
        <w:bidi w:val="0"/>
        <w:spacing w:after="0"/>
        <w:ind w:right="70"/>
        <w:jc w:val="center"/>
      </w:pPr>
    </w:p>
    <w:p w:rsidR="00011C43" w:rsidRDefault="00011C43" w:rsidP="0009487E">
      <w:pPr>
        <w:bidi w:val="0"/>
        <w:spacing w:after="0"/>
        <w:ind w:right="70"/>
        <w:jc w:val="center"/>
      </w:pPr>
    </w:p>
    <w:p w:rsidR="00011C43" w:rsidRDefault="00011C43" w:rsidP="0009487E">
      <w:pPr>
        <w:bidi w:val="0"/>
        <w:spacing w:after="0"/>
        <w:ind w:right="70"/>
        <w:jc w:val="center"/>
      </w:pPr>
    </w:p>
    <w:p w:rsidR="00011C43" w:rsidRDefault="00414A22" w:rsidP="00826885">
      <w:pPr>
        <w:pStyle w:val="1"/>
        <w:jc w:val="center"/>
      </w:pPr>
      <w:r>
        <w:rPr>
          <w:bCs/>
          <w:szCs w:val="28"/>
          <w:rtl/>
        </w:rPr>
        <w:lastRenderedPageBreak/>
        <w:t xml:space="preserve">التجارب العملية المقررة </w:t>
      </w:r>
      <w:r w:rsidRPr="00EF6385">
        <w:rPr>
          <w:bCs/>
          <w:color w:val="FF0000"/>
          <w:szCs w:val="28"/>
          <w:rtl/>
        </w:rPr>
        <w:t xml:space="preserve">للامتحان العملي </w:t>
      </w:r>
      <w:r w:rsidR="00E912B9">
        <w:rPr>
          <w:rFonts w:hint="cs"/>
          <w:bCs/>
          <w:szCs w:val="28"/>
          <w:rtl/>
        </w:rPr>
        <w:t xml:space="preserve">نهاية الفصل الأول </w:t>
      </w:r>
      <w:r>
        <w:rPr>
          <w:bCs/>
          <w:szCs w:val="28"/>
          <w:rtl/>
        </w:rPr>
        <w:t xml:space="preserve">في مجال العلوم للصف </w:t>
      </w:r>
      <w:r w:rsidRPr="00EF6385">
        <w:rPr>
          <w:bCs/>
          <w:color w:val="FF0000"/>
          <w:szCs w:val="28"/>
          <w:rtl/>
        </w:rPr>
        <w:t>السادس</w:t>
      </w:r>
      <w:r>
        <w:rPr>
          <w:bCs/>
          <w:szCs w:val="28"/>
          <w:rtl/>
        </w:rPr>
        <w:t xml:space="preserve"> </w:t>
      </w:r>
      <w:r w:rsidRPr="002127A4">
        <w:rPr>
          <w:bCs/>
          <w:color w:val="auto"/>
          <w:szCs w:val="28"/>
          <w:rtl/>
        </w:rPr>
        <w:t>المتوسط ل</w:t>
      </w:r>
      <w:r w:rsidR="00E912B9" w:rsidRPr="002127A4">
        <w:rPr>
          <w:rFonts w:hint="cs"/>
          <w:bCs/>
          <w:color w:val="auto"/>
          <w:szCs w:val="28"/>
          <w:rtl/>
        </w:rPr>
        <w:t>لعام</w:t>
      </w:r>
      <w:r w:rsidRPr="002127A4">
        <w:rPr>
          <w:bCs/>
          <w:color w:val="auto"/>
          <w:szCs w:val="28"/>
          <w:rtl/>
        </w:rPr>
        <w:t xml:space="preserve"> الدراسي</w:t>
      </w:r>
      <w:r w:rsidR="002127A4" w:rsidRPr="002127A4">
        <w:rPr>
          <w:rFonts w:hint="cs"/>
          <w:bCs/>
          <w:color w:val="auto"/>
          <w:szCs w:val="28"/>
          <w:rtl/>
        </w:rPr>
        <w:t xml:space="preserve"> (</w:t>
      </w:r>
      <w:r w:rsidR="00826885" w:rsidRPr="00826885">
        <w:rPr>
          <w:bCs/>
          <w:color w:val="FF0000"/>
          <w:szCs w:val="28"/>
          <w:u w:val="single"/>
          <w:rtl/>
        </w:rPr>
        <w:t>2019– 2020م</w:t>
      </w:r>
      <w:r w:rsidR="002127A4" w:rsidRPr="002127A4">
        <w:rPr>
          <w:rFonts w:hint="cs"/>
          <w:b w:val="0"/>
          <w:bCs/>
          <w:szCs w:val="28"/>
          <w:rtl/>
        </w:rPr>
        <w:t>)</w:t>
      </w:r>
    </w:p>
    <w:tbl>
      <w:tblPr>
        <w:tblStyle w:val="TableGrid"/>
        <w:tblW w:w="16111" w:type="dxa"/>
        <w:jc w:val="center"/>
        <w:tblInd w:w="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15"/>
        <w:gridCol w:w="2578"/>
        <w:gridCol w:w="1928"/>
        <w:gridCol w:w="1501"/>
        <w:gridCol w:w="1756"/>
        <w:gridCol w:w="1495"/>
        <w:gridCol w:w="1552"/>
        <w:gridCol w:w="1033"/>
        <w:gridCol w:w="553"/>
      </w:tblGrid>
      <w:tr w:rsidR="00C154A3" w:rsidTr="00CE6A90">
        <w:trPr>
          <w:trHeight w:val="349"/>
          <w:jc w:val="center"/>
        </w:trPr>
        <w:tc>
          <w:tcPr>
            <w:tcW w:w="16111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 w:themeFill="accent4" w:themeFillTint="66"/>
          </w:tcPr>
          <w:p w:rsidR="00C154A3" w:rsidRDefault="00C154A3" w:rsidP="00C154A3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المجموعة الأولى</w:t>
            </w:r>
          </w:p>
        </w:tc>
      </w:tr>
      <w:tr w:rsidR="00FE0A3E" w:rsidTr="001D40EE">
        <w:trPr>
          <w:trHeight w:val="670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CE6A90" w:rsidRDefault="00414A22" w:rsidP="00CE6A90">
            <w:pPr>
              <w:ind w:right="8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 xml:space="preserve">توجيهات </w:t>
            </w:r>
          </w:p>
          <w:p w:rsidR="00011C43" w:rsidRDefault="00414A22" w:rsidP="00CE6A90">
            <w:pPr>
              <w:ind w:right="81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عند تنفيذ التجربة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CE6A90" w:rsidRDefault="00414A22" w:rsidP="001D40EE">
            <w:pPr>
              <w:ind w:left="319" w:right="498" w:hanging="319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الأدوات والمواد</w:t>
            </w:r>
            <w:r w:rsidR="001D40E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والعينات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E912B9">
            <w:pPr>
              <w:ind w:right="573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التجربة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  <w:shd w:val="clear" w:color="auto" w:fill="F2F2F2"/>
          </w:tcPr>
          <w:p w:rsidR="00011C43" w:rsidRDefault="00414A22" w:rsidP="00CE6A90">
            <w:pPr>
              <w:ind w:right="443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CE6A90">
            <w:pPr>
              <w:ind w:right="241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المعيار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CE6A90">
            <w:pPr>
              <w:ind w:left="70" w:right="227" w:hanging="70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موضوع الدرس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CE6A90">
            <w:pPr>
              <w:ind w:right="322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</w:t>
            </w:r>
            <w:r w:rsidR="00CE6A90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وحدة التعلمية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CE6A90" w:rsidP="00CE6A90">
            <w:pPr>
              <w:ind w:right="385"/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    </w:t>
            </w:r>
            <w:r w:rsidR="00414A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CE6A90" w:rsidP="00CE6A90">
            <w:pPr>
              <w:ind w:right="396"/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414A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1D40EE" w:rsidRPr="00FE0A3E" w:rsidTr="001D40EE">
        <w:trPr>
          <w:trHeight w:val="1321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7" w:lineRule="auto"/>
              <w:ind w:left="3" w:right="318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مراعاة الأمن والسلامة عند استخدام   </w:t>
            </w:r>
          </w:p>
          <w:p w:rsidR="001D40EE" w:rsidRDefault="001D40EE" w:rsidP="001D40EE">
            <w:pPr>
              <w:spacing w:line="237" w:lineRule="auto"/>
              <w:ind w:left="3" w:right="318"/>
              <w:jc w:val="left"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العينات الحية أو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المحنطات.</w:t>
            </w:r>
          </w:p>
          <w:p w:rsidR="001D40EE" w:rsidRDefault="001D40EE" w:rsidP="001D40EE">
            <w:pPr>
              <w:spacing w:line="237" w:lineRule="auto"/>
              <w:ind w:left="3" w:right="318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يطلب من المتعلم تحديد نوع التكيف       </w:t>
            </w:r>
          </w:p>
          <w:p w:rsidR="001D40EE" w:rsidRDefault="001D40EE" w:rsidP="001D40EE">
            <w:pPr>
              <w:spacing w:line="237" w:lineRule="auto"/>
              <w:ind w:left="3" w:right="318"/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لكائنين مختلفين.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2127A4" w:rsidRDefault="001D40EE" w:rsidP="001D40EE">
            <w:pPr>
              <w:ind w:right="267"/>
              <w:jc w:val="center"/>
              <w:rPr>
                <w:color w:val="auto"/>
              </w:rPr>
            </w:pP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ضب-</w:t>
            </w:r>
            <w:r w:rsidR="00E912B9"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نقار</w:t>
            </w:r>
            <w:r w:rsidR="00E912B9"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الخشب-الدب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 xml:space="preserve"> القطبي.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(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نماذج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ومجسمات كائنات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 xml:space="preserve"> حية متنوعة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)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2127A4" w:rsidRDefault="001D40EE" w:rsidP="001D40EE">
            <w:pPr>
              <w:ind w:right="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يفحص</w:t>
            </w:r>
          </w:p>
          <w:p w:rsidR="001D40EE" w:rsidRPr="002127A4" w:rsidRDefault="001D40EE" w:rsidP="001D40EE">
            <w:pPr>
              <w:ind w:right="10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عينة ويحدد نوع</w:t>
            </w:r>
            <w:r w:rsidRPr="002127A4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التكيف</w:t>
            </w:r>
            <w:r w:rsidRPr="002127A4">
              <w:rPr>
                <w:rFonts w:cs="Times New Roman" w:hint="cs"/>
                <w:color w:val="auto"/>
                <w:sz w:val="28"/>
                <w:szCs w:val="28"/>
                <w:rtl/>
              </w:rPr>
              <w:t xml:space="preserve"> </w:t>
            </w: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البنيوي.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</w:tcPr>
          <w:p w:rsidR="001D40EE" w:rsidRPr="002127A4" w:rsidRDefault="001D40EE" w:rsidP="001D40EE">
            <w:pPr>
              <w:ind w:right="366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  <w:p w:rsidR="001D40EE" w:rsidRPr="002127A4" w:rsidRDefault="001D40EE" w:rsidP="001D40EE">
            <w:pPr>
              <w:ind w:right="366"/>
              <w:rPr>
                <w:color w:val="auto"/>
              </w:rPr>
            </w:pPr>
            <w:r w:rsidRPr="002127A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الملاحظة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نطاق عمليات</w:t>
            </w:r>
          </w:p>
          <w:p w:rsidR="001D40EE" w:rsidRPr="00FE0A3E" w:rsidRDefault="001D40EE" w:rsidP="001D40E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يستكشف تكيف الكائنات الحية في بيئاتها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ind w:left="158" w:right="92" w:hanging="15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ما </w:t>
            </w:r>
          </w:p>
          <w:p w:rsidR="001D40EE" w:rsidRPr="00FE0A3E" w:rsidRDefault="001D40EE" w:rsidP="001D40EE">
            <w:pPr>
              <w:ind w:left="158" w:right="92" w:hanging="15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أنواع التكيفات 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ind w:right="88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  <w:r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الأولى </w:t>
            </w:r>
          </w:p>
          <w:p w:rsidR="001D40EE" w:rsidRPr="00FE0A3E" w:rsidRDefault="001D40EE" w:rsidP="001D40EE">
            <w:pPr>
              <w:ind w:right="88"/>
              <w:jc w:val="center"/>
              <w:rPr>
                <w:color w:val="auto"/>
              </w:rPr>
            </w:pPr>
            <w:r w:rsidRPr="00FE0A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تكيف</w:t>
            </w:r>
          </w:p>
          <w:p w:rsidR="001D40EE" w:rsidRPr="00FE0A3E" w:rsidRDefault="001D40EE" w:rsidP="001D40EE">
            <w:pPr>
              <w:ind w:left="126" w:right="254" w:hanging="126"/>
              <w:jc w:val="center"/>
              <w:rPr>
                <w:color w:val="auto"/>
              </w:rPr>
            </w:pPr>
            <w:r w:rsidRPr="00FE0A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  <w:t>الكائنات الحية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ind w:right="254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rtl/>
              </w:rPr>
            </w:pPr>
          </w:p>
          <w:p w:rsidR="001D40EE" w:rsidRPr="00FE0A3E" w:rsidRDefault="00B95BF3" w:rsidP="001D40EE">
            <w:pPr>
              <w:ind w:left="126" w:right="254" w:hanging="126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 xml:space="preserve">  </w:t>
            </w:r>
            <w:r w:rsidR="001D40EE" w:rsidRPr="00FE0A3E">
              <w:rPr>
                <w:rFonts w:ascii="Times New Roman" w:eastAsia="Times New Roman" w:hAnsi="Times New Roman" w:cs="Times New Roman" w:hint="cs"/>
                <w:color w:val="auto"/>
                <w:sz w:val="28"/>
                <w:szCs w:val="28"/>
                <w:rtl/>
              </w:rPr>
              <w:t>علوم الحياة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1D40EE" w:rsidTr="001D40EE">
        <w:trPr>
          <w:trHeight w:val="1318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B95BF3">
            <w:pPr>
              <w:spacing w:line="239" w:lineRule="auto"/>
              <w:ind w:right="89" w:firstLine="3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- ي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فحص المت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علم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أحد أنواع الروافع.</w:t>
            </w:r>
          </w:p>
          <w:p w:rsidR="001D40EE" w:rsidRDefault="001D40EE" w:rsidP="001D40EE">
            <w:pPr>
              <w:spacing w:line="239" w:lineRule="auto"/>
              <w:ind w:right="89" w:firstLine="3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يحدد عناصر الرافعة ( رموز) عليها </w:t>
            </w:r>
          </w:p>
          <w:p w:rsidR="001D40EE" w:rsidRDefault="001D40EE" w:rsidP="001D40EE">
            <w:pPr>
              <w:spacing w:line="239" w:lineRule="auto"/>
              <w:ind w:right="89" w:firstLine="3"/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ويذكر نوعها . 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731D11" w:rsidRDefault="00E912B9" w:rsidP="001D40EE">
            <w:pPr>
              <w:ind w:left="4" w:right="274" w:firstLine="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731D11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روافع مختلفة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الأنواع</w:t>
            </w:r>
            <w:r>
              <w:rPr>
                <w:rFonts w:cs="Arial" w:hint="cs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مطرقة </w:t>
            </w:r>
            <w:r w:rsidR="001D40E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-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عتلة </w:t>
            </w:r>
            <w:r w:rsidR="001D40E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دباسة </w:t>
            </w:r>
            <w:r w:rsidR="001D40EE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-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مقص – </w:t>
            </w:r>
            <w:proofErr w:type="spellStart"/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زرادية</w:t>
            </w:r>
            <w:proofErr w:type="spellEnd"/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  <w:p w:rsidR="001D40EE" w:rsidRPr="00731D11" w:rsidRDefault="001D40EE" w:rsidP="001D40EE">
            <w:pPr>
              <w:ind w:left="4" w:right="274" w:firstLine="2"/>
              <w:jc w:val="center"/>
              <w:rPr>
                <w:rFonts w:cs="Arial"/>
              </w:rPr>
            </w:pP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217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1D40EE" w:rsidRDefault="001D40EE" w:rsidP="001D40EE">
            <w:pPr>
              <w:ind w:right="217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أنواع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الروافع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</w:tcPr>
          <w:p w:rsidR="001D40EE" w:rsidRDefault="001D40EE" w:rsidP="001D40EE">
            <w:pPr>
              <w:ind w:left="77" w:right="364" w:hanging="77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الفحص </w:t>
            </w:r>
          </w:p>
          <w:p w:rsidR="001D40EE" w:rsidRDefault="001D40EE" w:rsidP="001D40EE">
            <w:pPr>
              <w:ind w:left="77" w:right="364" w:hanging="77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الملاحظة تصنيف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نطاق الحقائق </w:t>
            </w:r>
          </w:p>
          <w:p w:rsidR="001D40EE" w:rsidRPr="003632F1" w:rsidRDefault="001D40EE" w:rsidP="001D40EE">
            <w:pPr>
              <w:ind w:left="54"/>
              <w:jc w:val="center"/>
              <w:rPr>
                <w:rFonts w:cs="Arial"/>
              </w:rPr>
            </w:pP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حدد أنواع الروافع من الروافع حوله 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left="54" w:right="169" w:hanging="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ما</w:t>
            </w:r>
          </w:p>
          <w:p w:rsidR="001D40EE" w:rsidRPr="00731D11" w:rsidRDefault="001D40EE" w:rsidP="001D40EE">
            <w:pPr>
              <w:ind w:left="54" w:right="169" w:hanging="54"/>
              <w:jc w:val="center"/>
              <w:rPr>
                <w:rFonts w:cs="Arial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أنواع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الروافع</w:t>
            </w:r>
            <w:r>
              <w:rPr>
                <w:rFonts w:cs="Arial" w:hint="cs"/>
                <w:rtl/>
              </w:rPr>
              <w:t>؟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9" w:lineRule="auto"/>
              <w:ind w:right="319" w:firstLine="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الأول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ى </w:t>
            </w:r>
          </w:p>
          <w:p w:rsidR="001D40EE" w:rsidRDefault="001D40EE" w:rsidP="001D40EE">
            <w:pPr>
              <w:spacing w:line="239" w:lineRule="auto"/>
              <w:ind w:right="319" w:firstLine="45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الآلات</w:t>
            </w:r>
          </w:p>
          <w:p w:rsidR="001D40EE" w:rsidRPr="00B95BF3" w:rsidRDefault="001D40EE" w:rsidP="001D40EE">
            <w:pPr>
              <w:ind w:left="16" w:right="266" w:hanging="16"/>
              <w:jc w:val="center"/>
              <w:rPr>
                <w:rFonts w:cstheme="minorBidi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البسيطة </w:t>
            </w:r>
            <w:r w:rsidR="00B95BF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الروافع</w:t>
            </w:r>
            <w:r w:rsidR="00B95BF3">
              <w:rPr>
                <w:rFonts w:cstheme="minorBidi" w:hint="cs"/>
                <w:rtl/>
              </w:rPr>
              <w:t>)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المادة </w:t>
            </w: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Default="001D40EE" w:rsidP="001D40EE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الطاقة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D40EE" w:rsidTr="001D40EE">
        <w:trPr>
          <w:trHeight w:val="1281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7" w:lineRule="auto"/>
              <w:ind w:right="250" w:firstLine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التأكد من سلامة الأدوات وعملها، </w:t>
            </w:r>
          </w:p>
          <w:p w:rsidR="001D40EE" w:rsidRPr="00731D11" w:rsidRDefault="001D40EE" w:rsidP="001D40EE">
            <w:pPr>
              <w:spacing w:line="237" w:lineRule="auto"/>
              <w:ind w:right="250" w:firstLine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وأن الأسلاك معزولة</w:t>
            </w:r>
          </w:p>
          <w:p w:rsidR="001D40EE" w:rsidRDefault="001D40EE" w:rsidP="001D40EE">
            <w:pPr>
              <w:ind w:right="224" w:firstLine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يتعرف المتعلم على تحولات الطاقة </w:t>
            </w:r>
          </w:p>
          <w:p w:rsidR="001D40EE" w:rsidRPr="00731D11" w:rsidRDefault="001D40EE" w:rsidP="001D40EE">
            <w:pPr>
              <w:ind w:right="224" w:firstLine="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في جهازين مختلفين.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7" w:lineRule="auto"/>
              <w:ind w:right="133"/>
              <w:jc w:val="center"/>
              <w:rPr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مصباح – مفتاح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أسلاك نحاس – بطارية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مروحة.</w:t>
            </w:r>
          </w:p>
          <w:p w:rsidR="001D40EE" w:rsidRDefault="001D40EE" w:rsidP="001D40EE">
            <w:pPr>
              <w:spacing w:line="237" w:lineRule="auto"/>
              <w:ind w:right="133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أجهزة كهربية مختلفة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B95BF3">
            <w:pPr>
              <w:ind w:right="26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1D40EE" w:rsidRDefault="001D40EE" w:rsidP="00B95BF3">
            <w:pPr>
              <w:ind w:right="26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تحولات الطاقة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</w:tcPr>
          <w:p w:rsidR="001D40EE" w:rsidRDefault="001D40EE" w:rsidP="001D40EE">
            <w:pPr>
              <w:ind w:left="270" w:right="364" w:firstLine="37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التجريب التركيب التصميم الملاحظة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نطاق </w:t>
            </w: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عمليات</w:t>
            </w:r>
          </w:p>
          <w:p w:rsidR="001D40EE" w:rsidRDefault="001D40EE" w:rsidP="001D40EE">
            <w:pPr>
              <w:ind w:left="54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ينفذ جهازا يشمل عدة تحولات للطاقة 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37" w:lineRule="auto"/>
              <w:ind w:left="168" w:right="241" w:hanging="168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تطبيقات على</w:t>
            </w:r>
          </w:p>
          <w:p w:rsidR="001D40EE" w:rsidRDefault="001D40EE" w:rsidP="001D40EE">
            <w:pPr>
              <w:ind w:right="179"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تحولات الطاقة في حياتنا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left="81" w:right="257" w:hanging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الرابعة </w:t>
            </w:r>
          </w:p>
          <w:p w:rsidR="001D40EE" w:rsidRDefault="001D40EE" w:rsidP="001D40EE">
            <w:pPr>
              <w:ind w:left="81" w:right="257" w:hanging="8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تحولات الطاقة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rPr>
                <w:rtl/>
              </w:rPr>
            </w:pP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المادة </w:t>
            </w: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Default="001D40EE" w:rsidP="001D40EE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الطاقة</w:t>
            </w: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  <w:tr w:rsidR="001D40EE" w:rsidTr="001D40EE">
        <w:trPr>
          <w:trHeight w:val="1640"/>
          <w:jc w:val="center"/>
        </w:trPr>
        <w:tc>
          <w:tcPr>
            <w:tcW w:w="371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spacing w:line="278" w:lineRule="auto"/>
              <w:ind w:left="2" w:right="26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يضع المعلم بيان على الكرات والتي </w:t>
            </w:r>
          </w:p>
          <w:p w:rsidR="001D40EE" w:rsidRDefault="001D40EE" w:rsidP="001D40EE">
            <w:pPr>
              <w:spacing w:line="278" w:lineRule="auto"/>
              <w:ind w:left="2" w:right="26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تمثل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القمر – الأرض – الشمس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  <w:p w:rsidR="001D40EE" w:rsidRDefault="001D40EE" w:rsidP="001D40EE">
            <w:pPr>
              <w:spacing w:line="278" w:lineRule="auto"/>
              <w:ind w:left="2" w:right="26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يرتب المتعلم الكرات حسب الظاهرة    </w:t>
            </w:r>
          </w:p>
          <w:p w:rsidR="001D40EE" w:rsidRDefault="001D40EE" w:rsidP="001D40EE">
            <w:pPr>
              <w:spacing w:line="278" w:lineRule="auto"/>
              <w:ind w:left="2" w:right="261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المطلوبة منه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ويرسم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الترتيب في ورقة </w:t>
            </w:r>
          </w:p>
          <w:p w:rsidR="001D40EE" w:rsidRDefault="001D40EE" w:rsidP="001D40EE">
            <w:pPr>
              <w:spacing w:line="278" w:lineRule="auto"/>
              <w:ind w:left="2" w:right="261"/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الامتحان.</w:t>
            </w:r>
          </w:p>
        </w:tc>
        <w:tc>
          <w:tcPr>
            <w:tcW w:w="257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1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كرات مختلفة الحجم تمثل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كل من </w:t>
            </w:r>
          </w:p>
          <w:p w:rsidR="001D40EE" w:rsidRDefault="001D40EE" w:rsidP="001D40EE">
            <w:pPr>
              <w:ind w:right="10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القمر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الأرض</w:t>
            </w:r>
          </w:p>
          <w:p w:rsidR="001D40EE" w:rsidRDefault="001D40EE" w:rsidP="001D40EE">
            <w:pPr>
              <w:ind w:right="8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الشمس</w:t>
            </w:r>
          </w:p>
        </w:tc>
        <w:tc>
          <w:tcPr>
            <w:tcW w:w="192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1D40EE" w:rsidP="00B95BF3">
            <w:pPr>
              <w:ind w:right="450" w:firstLine="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لعبة القمر</w:t>
            </w:r>
          </w:p>
          <w:p w:rsidR="00B95BF3" w:rsidRDefault="001D40EE" w:rsidP="00B95BF3">
            <w:pPr>
              <w:ind w:right="450" w:firstLine="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B95BF3" w:rsidRDefault="001D40EE" w:rsidP="00B95BF3">
            <w:pPr>
              <w:ind w:right="450" w:firstLine="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الأرض</w:t>
            </w:r>
          </w:p>
          <w:p w:rsidR="00B95BF3" w:rsidRDefault="001D40EE" w:rsidP="00B95BF3">
            <w:pPr>
              <w:ind w:right="450" w:firstLine="7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Default="001D40EE" w:rsidP="00B95BF3">
            <w:pPr>
              <w:ind w:right="450" w:firstLine="73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الشمس</w:t>
            </w:r>
          </w:p>
        </w:tc>
        <w:tc>
          <w:tcPr>
            <w:tcW w:w="15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5" w:space="0" w:color="000000"/>
            </w:tcBorders>
          </w:tcPr>
          <w:p w:rsidR="001D40EE" w:rsidRDefault="001D40EE" w:rsidP="001D40EE">
            <w:pPr>
              <w:ind w:right="364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الملاحظة</w:t>
            </w:r>
          </w:p>
          <w:p w:rsidR="001D40EE" w:rsidRDefault="001D40EE" w:rsidP="001D40EE">
            <w:pPr>
              <w:ind w:right="419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التركيب</w:t>
            </w:r>
          </w:p>
        </w:tc>
        <w:tc>
          <w:tcPr>
            <w:tcW w:w="1756" w:type="dxa"/>
            <w:tcBorders>
              <w:top w:val="single" w:sz="12" w:space="0" w:color="000000"/>
              <w:left w:val="single" w:sz="15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نطاق </w:t>
            </w: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عمليات</w:t>
            </w:r>
          </w:p>
          <w:p w:rsidR="001D40EE" w:rsidRDefault="001D40EE" w:rsidP="001D40EE">
            <w:pPr>
              <w:ind w:left="148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يس</w:t>
            </w: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تك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شف</w:t>
            </w:r>
            <w:r w:rsidRPr="00CE6A90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مفهوم كسوف الشمس وخسوف القمر</w:t>
            </w:r>
          </w:p>
        </w:tc>
        <w:tc>
          <w:tcPr>
            <w:tcW w:w="14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B95BF3">
            <w:pPr>
              <w:ind w:right="345" w:firstLine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1D40EE" w:rsidRPr="00B95BF3" w:rsidRDefault="001D40EE" w:rsidP="00B95BF3">
            <w:pPr>
              <w:ind w:right="34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منازل</w:t>
            </w:r>
            <w:r w:rsidR="00B95BF3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Pr="00731D11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القمر</w:t>
            </w:r>
          </w:p>
        </w:tc>
        <w:tc>
          <w:tcPr>
            <w:tcW w:w="1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9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الأولى</w:t>
            </w:r>
          </w:p>
          <w:p w:rsidR="001D40EE" w:rsidRDefault="001D40EE" w:rsidP="001D40EE">
            <w:pPr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النظام</w:t>
            </w:r>
            <w:r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الشمسي</w:t>
            </w:r>
          </w:p>
        </w:tc>
        <w:tc>
          <w:tcPr>
            <w:tcW w:w="10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FE0A3E" w:rsidRDefault="001D40EE" w:rsidP="001D40EE">
            <w:pPr>
              <w:jc w:val="both"/>
              <w:rPr>
                <w:rFonts w:cstheme="minorBidi"/>
                <w:rtl/>
              </w:rPr>
            </w:pPr>
          </w:p>
          <w:p w:rsidR="001D40EE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الأرض</w:t>
            </w:r>
          </w:p>
          <w:p w:rsidR="00B95BF3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Pr="00CE6A90" w:rsidRDefault="001D40EE" w:rsidP="001D40EE">
            <w:pPr>
              <w:jc w:val="center"/>
              <w:rPr>
                <w:rFonts w:cs="Arial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الفضاء</w:t>
            </w:r>
          </w:p>
          <w:p w:rsidR="001D40EE" w:rsidRDefault="001D40EE" w:rsidP="001D40EE">
            <w:pPr>
              <w:jc w:val="center"/>
            </w:pPr>
          </w:p>
        </w:tc>
        <w:tc>
          <w:tcPr>
            <w:tcW w:w="55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95BF3" w:rsidRDefault="00B95BF3" w:rsidP="00B95BF3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</w:tr>
    </w:tbl>
    <w:p w:rsidR="001D40EE" w:rsidRDefault="001D40EE">
      <w:pPr>
        <w:bidi w:val="0"/>
        <w:spacing w:after="0"/>
        <w:ind w:right="80"/>
        <w:rPr>
          <w:rFonts w:ascii="Times New Roman" w:eastAsia="Times New Roman" w:hAnsi="Times New Roman" w:cs="Times New Roman"/>
          <w:b/>
          <w:sz w:val="28"/>
        </w:rPr>
      </w:pPr>
    </w:p>
    <w:p w:rsidR="00011C43" w:rsidRDefault="00414A22" w:rsidP="001D40EE">
      <w:pPr>
        <w:bidi w:val="0"/>
        <w:spacing w:after="0"/>
        <w:ind w:right="8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011C43" w:rsidRDefault="00414A22">
      <w:pPr>
        <w:bidi w:val="0"/>
        <w:spacing w:after="0"/>
        <w:ind w:right="80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EF6385" w:rsidRDefault="00414A22" w:rsidP="00826885">
      <w:pPr>
        <w:pStyle w:val="1"/>
        <w:jc w:val="center"/>
      </w:pPr>
      <w:r>
        <w:rPr>
          <w:bCs/>
          <w:szCs w:val="28"/>
          <w:rtl/>
        </w:rPr>
        <w:lastRenderedPageBreak/>
        <w:t xml:space="preserve">تابع / </w:t>
      </w:r>
      <w:r w:rsidR="00EF6385">
        <w:rPr>
          <w:bCs/>
          <w:szCs w:val="28"/>
          <w:rtl/>
        </w:rPr>
        <w:t xml:space="preserve">التجارب العملية المقررة </w:t>
      </w:r>
      <w:r w:rsidR="00EF6385" w:rsidRPr="00EF6385">
        <w:rPr>
          <w:bCs/>
          <w:color w:val="FF0000"/>
          <w:szCs w:val="28"/>
          <w:rtl/>
        </w:rPr>
        <w:t xml:space="preserve">للامتحان العملي </w:t>
      </w:r>
      <w:r w:rsidR="00EF6385">
        <w:rPr>
          <w:rFonts w:hint="cs"/>
          <w:bCs/>
          <w:szCs w:val="28"/>
          <w:rtl/>
        </w:rPr>
        <w:t xml:space="preserve">نهاية الفصل الأول </w:t>
      </w:r>
      <w:r w:rsidR="00EF6385">
        <w:rPr>
          <w:bCs/>
          <w:szCs w:val="28"/>
          <w:rtl/>
        </w:rPr>
        <w:t xml:space="preserve">في مجال العلوم للصف </w:t>
      </w:r>
      <w:r w:rsidR="00EF6385" w:rsidRPr="00EF6385">
        <w:rPr>
          <w:bCs/>
          <w:color w:val="FF0000"/>
          <w:szCs w:val="28"/>
          <w:rtl/>
        </w:rPr>
        <w:t>السادس</w:t>
      </w:r>
      <w:r w:rsidR="00EF6385">
        <w:rPr>
          <w:bCs/>
          <w:szCs w:val="28"/>
          <w:rtl/>
        </w:rPr>
        <w:t xml:space="preserve"> </w:t>
      </w:r>
      <w:r w:rsidR="00EF6385" w:rsidRPr="002127A4">
        <w:rPr>
          <w:bCs/>
          <w:color w:val="auto"/>
          <w:szCs w:val="28"/>
          <w:rtl/>
        </w:rPr>
        <w:t>المتوسط ل</w:t>
      </w:r>
      <w:r w:rsidR="00EF6385" w:rsidRPr="002127A4">
        <w:rPr>
          <w:rFonts w:hint="cs"/>
          <w:bCs/>
          <w:color w:val="auto"/>
          <w:szCs w:val="28"/>
          <w:rtl/>
        </w:rPr>
        <w:t>لعام</w:t>
      </w:r>
      <w:r w:rsidR="00EF6385" w:rsidRPr="002127A4">
        <w:rPr>
          <w:bCs/>
          <w:color w:val="auto"/>
          <w:szCs w:val="28"/>
          <w:rtl/>
        </w:rPr>
        <w:t xml:space="preserve"> الدراسي</w:t>
      </w:r>
      <w:r w:rsidR="002127A4" w:rsidRPr="002127A4">
        <w:rPr>
          <w:rFonts w:hint="cs"/>
          <w:bCs/>
          <w:color w:val="auto"/>
          <w:szCs w:val="28"/>
          <w:rtl/>
        </w:rPr>
        <w:t xml:space="preserve"> (</w:t>
      </w:r>
      <w:r w:rsidR="00826885" w:rsidRPr="00826885">
        <w:rPr>
          <w:bCs/>
          <w:color w:val="FF0000"/>
          <w:szCs w:val="28"/>
          <w:u w:val="single"/>
          <w:rtl/>
        </w:rPr>
        <w:t>2019– 2020م</w:t>
      </w:r>
      <w:bookmarkStart w:id="0" w:name="_GoBack"/>
      <w:bookmarkEnd w:id="0"/>
      <w:r w:rsidR="002127A4" w:rsidRPr="002127A4">
        <w:rPr>
          <w:rFonts w:hint="cs"/>
          <w:b w:val="0"/>
          <w:bCs/>
          <w:szCs w:val="28"/>
          <w:rtl/>
        </w:rPr>
        <w:t>)</w:t>
      </w:r>
    </w:p>
    <w:tbl>
      <w:tblPr>
        <w:tblStyle w:val="TableGrid"/>
        <w:tblW w:w="15973" w:type="dxa"/>
        <w:jc w:val="center"/>
        <w:tblInd w:w="0" w:type="dxa"/>
        <w:tblLook w:val="04A0" w:firstRow="1" w:lastRow="0" w:firstColumn="1" w:lastColumn="0" w:noHBand="0" w:noVBand="1"/>
      </w:tblPr>
      <w:tblGrid>
        <w:gridCol w:w="3954"/>
        <w:gridCol w:w="2916"/>
        <w:gridCol w:w="1985"/>
        <w:gridCol w:w="1494"/>
        <w:gridCol w:w="1846"/>
        <w:gridCol w:w="1418"/>
        <w:gridCol w:w="1123"/>
        <w:gridCol w:w="861"/>
        <w:gridCol w:w="376"/>
      </w:tblGrid>
      <w:tr w:rsidR="00031C4B" w:rsidTr="00A73572">
        <w:trPr>
          <w:trHeight w:val="348"/>
          <w:jc w:val="center"/>
        </w:trPr>
        <w:tc>
          <w:tcPr>
            <w:tcW w:w="15973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E599" w:themeFill="accent4" w:themeFillTint="66"/>
          </w:tcPr>
          <w:p w:rsidR="00031C4B" w:rsidRDefault="00031C4B" w:rsidP="00031C4B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المجموعة الثانية</w:t>
            </w:r>
          </w:p>
        </w:tc>
      </w:tr>
      <w:tr w:rsidR="001D40EE" w:rsidTr="00A73572">
        <w:trPr>
          <w:trHeight w:val="670"/>
          <w:jc w:val="center"/>
        </w:trPr>
        <w:tc>
          <w:tcPr>
            <w:tcW w:w="39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right="105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توجيهات عند تنفيذ التجربة</w:t>
            </w:r>
          </w:p>
        </w:tc>
        <w:tc>
          <w:tcPr>
            <w:tcW w:w="2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left="316" w:right="445" w:hanging="316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الأدوات</w:t>
            </w:r>
            <w:r w:rsidR="00031C4B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والمواد والعينات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right="112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التجربة</w:t>
            </w:r>
          </w:p>
        </w:tc>
        <w:tc>
          <w:tcPr>
            <w:tcW w:w="14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6B2D1B">
            <w:pPr>
              <w:ind w:right="313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المهارة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right="266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المعيار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A22A1">
            <w:pPr>
              <w:ind w:right="152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موضوع الدرس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2F2F2"/>
          </w:tcPr>
          <w:p w:rsidR="00011C43" w:rsidRDefault="00414A22" w:rsidP="001D40EE">
            <w:pPr>
              <w:ind w:right="293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</w:t>
            </w:r>
            <w:r w:rsidR="001D40EE">
              <w:rPr>
                <w:rFonts w:ascii="Times New Roman" w:eastAsia="Times New Roman" w:hAnsi="Times New Roman" w:cs="Times New Roman" w:hint="cs"/>
                <w:b/>
                <w:bCs/>
                <w:sz w:val="28"/>
                <w:szCs w:val="28"/>
                <w:rtl/>
              </w:rPr>
              <w:t>وحدة التعليمية</w:t>
            </w:r>
          </w:p>
        </w:tc>
        <w:tc>
          <w:tcPr>
            <w:tcW w:w="861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12" w:space="0" w:color="auto"/>
            </w:tcBorders>
            <w:shd w:val="clear" w:color="auto" w:fill="F2F2F2"/>
          </w:tcPr>
          <w:p w:rsidR="00011C43" w:rsidRDefault="00414A22" w:rsidP="001A22A1">
            <w:pPr>
              <w:ind w:right="128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الوحدة</w:t>
            </w:r>
          </w:p>
        </w:tc>
        <w:tc>
          <w:tcPr>
            <w:tcW w:w="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</w:tcPr>
          <w:p w:rsidR="00011C43" w:rsidRDefault="00414A22" w:rsidP="001A22A1">
            <w:pPr>
              <w:ind w:right="138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rtl/>
              </w:rPr>
              <w:t>م</w:t>
            </w:r>
          </w:p>
        </w:tc>
      </w:tr>
      <w:tr w:rsidR="001D40EE" w:rsidTr="00A73572">
        <w:trPr>
          <w:trHeight w:val="1643"/>
          <w:jc w:val="center"/>
        </w:trPr>
        <w:tc>
          <w:tcPr>
            <w:tcW w:w="39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2D1B" w:rsidRDefault="001D40EE" w:rsidP="006B2D1B">
            <w:pPr>
              <w:spacing w:line="239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يقوم المتعلم بإجراء التجربة باستخدام </w:t>
            </w:r>
          </w:p>
          <w:p w:rsidR="001D40EE" w:rsidRDefault="006B2D1B" w:rsidP="006B2D1B">
            <w:pPr>
              <w:spacing w:line="239" w:lineRule="auto"/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مسطرة الروافع.</w:t>
            </w:r>
          </w:p>
          <w:p w:rsidR="006B2D1B" w:rsidRDefault="001D40EE" w:rsidP="006B2D1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ويحدد للمتعلم موضع محور الارتكاز،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  <w:p w:rsidR="006B2D1B" w:rsidRDefault="006B2D1B" w:rsidP="006B2D1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بحيث يقيس مجهولين إما القوة وذراعها أو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</w:p>
          <w:p w:rsidR="001D40EE" w:rsidRDefault="006B2D1B" w:rsidP="006B2D1B">
            <w:pPr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المقاومة وذراعها.</w:t>
            </w:r>
          </w:p>
        </w:tc>
        <w:tc>
          <w:tcPr>
            <w:tcW w:w="2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ind w:left="749" w:right="118" w:hanging="749"/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مسطرة مثقبة – أثقال – حامل.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ind w:left="541" w:right="196" w:hanging="541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كيف </w:t>
            </w:r>
            <w:r w:rsidR="00A7357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ت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جعل الرافعة تتزن؟</w:t>
            </w:r>
          </w:p>
        </w:tc>
        <w:tc>
          <w:tcPr>
            <w:tcW w:w="14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spacing w:line="238" w:lineRule="auto"/>
              <w:ind w:left="2" w:right="290" w:hanging="2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التركيب التصميم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ياس</w:t>
            </w:r>
            <w:r w:rsidR="00A7357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حساب</w:t>
            </w:r>
          </w:p>
          <w:p w:rsidR="001D40EE" w:rsidRDefault="001D40EE" w:rsidP="006B2D1B">
            <w:pPr>
              <w:ind w:right="272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التجريب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EF6385" w:rsidRDefault="00A73572" w:rsidP="00A73572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عمليات</w:t>
            </w:r>
            <w:r w:rsidR="00EF6385"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)</w:t>
            </w:r>
            <w:r w:rsidR="00EF6385" w:rsidRPr="00EF63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)  </w:t>
            </w:r>
          </w:p>
          <w:p w:rsidR="00A73572" w:rsidRPr="00EF6385" w:rsidRDefault="00A73572" w:rsidP="006B2D1B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يحسب</w:t>
            </w:r>
            <w:r w:rsidR="006B2D1B"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رياضيا مقدار المقاومة</w:t>
            </w:r>
            <w:r w:rsidR="00B95BF3"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في كلا من الروافع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Pr="00EF6385" w:rsidRDefault="00A73572" w:rsidP="00A73572">
            <w:pPr>
              <w:ind w:right="111"/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اكتشف قانون </w:t>
            </w:r>
          </w:p>
          <w:p w:rsidR="001D40EE" w:rsidRPr="00EF6385" w:rsidRDefault="001D40EE" w:rsidP="00A73572">
            <w:pPr>
              <w:ind w:right="486"/>
              <w:rPr>
                <w:rFonts w:cstheme="minorBidi"/>
                <w:rtl/>
              </w:rPr>
            </w:pPr>
            <w:r w:rsidRPr="00EF6385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الروافع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29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الأولى </w:t>
            </w:r>
          </w:p>
          <w:p w:rsidR="001D40EE" w:rsidRDefault="001D40EE" w:rsidP="001D40EE">
            <w:pPr>
              <w:ind w:right="29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الآلات</w:t>
            </w:r>
          </w:p>
          <w:p w:rsidR="001D40EE" w:rsidRDefault="001D40EE" w:rsidP="001D40EE">
            <w:pPr>
              <w:ind w:right="235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البسيطة</w:t>
            </w:r>
          </w:p>
          <w:p w:rsidR="001D40EE" w:rsidRDefault="001D40EE" w:rsidP="001D40EE">
            <w:pPr>
              <w:ind w:right="163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الروافع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1D40EE" w:rsidRDefault="001D40EE" w:rsidP="001D40EE">
            <w:pP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</w:p>
          <w:p w:rsidR="00A73572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المادة </w:t>
            </w:r>
          </w:p>
          <w:p w:rsidR="00A73572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و</w:t>
            </w:r>
          </w:p>
          <w:p w:rsidR="001D40EE" w:rsidRDefault="001D40EE" w:rsidP="001D40EE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الطاقة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:rsidR="00B95BF3" w:rsidRDefault="00B95BF3" w:rsidP="001D40EE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95BF3" w:rsidRDefault="00B95BF3" w:rsidP="00B95BF3">
            <w:pPr>
              <w:bidi w:val="0"/>
              <w:ind w:left="-2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</w:tr>
      <w:tr w:rsidR="001D40EE" w:rsidTr="00A73572">
        <w:trPr>
          <w:trHeight w:val="1964"/>
          <w:jc w:val="center"/>
        </w:trPr>
        <w:tc>
          <w:tcPr>
            <w:tcW w:w="39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6B2D1B" w:rsidP="006B2D1B">
            <w:pPr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مراعاة الأمن والسلامة عند تداول الأثقال</w:t>
            </w:r>
          </w:p>
          <w:p w:rsidR="001D40EE" w:rsidRDefault="001D40EE" w:rsidP="006B2D1B">
            <w:pPr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يتم تركيب البكرة من قبل المعلم</w:t>
            </w:r>
          </w:p>
          <w:p w:rsidR="006B2D1B" w:rsidRDefault="001D40EE" w:rsidP="006B2D1B">
            <w:pPr>
              <w:spacing w:line="238" w:lineRule="auto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الثقل المستخدم يكون محمول وثقيل مثل </w:t>
            </w:r>
          </w:p>
          <w:p w:rsidR="001D40EE" w:rsidRDefault="001D40EE" w:rsidP="006B2D1B">
            <w:pPr>
              <w:spacing w:line="238" w:lineRule="auto"/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 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يس به حصى أو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حبوب.</w:t>
            </w:r>
          </w:p>
          <w:p w:rsidR="006B2D1B" w:rsidRDefault="001D40EE" w:rsidP="006B2D1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يقيس المتعلم مقدار القوة باستخدام الميزان</w:t>
            </w:r>
          </w:p>
          <w:p w:rsidR="001D40EE" w:rsidRDefault="001D40EE" w:rsidP="006B2D1B">
            <w:pPr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الزنبرك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ي.</w:t>
            </w:r>
          </w:p>
        </w:tc>
        <w:tc>
          <w:tcPr>
            <w:tcW w:w="2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ind w:left="118" w:right="108" w:hanging="116"/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ميزان زنبركي – ثقل – بكرة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متحركة – بكرة ثابتة- حامل – خيط.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A73572" w:rsidP="001D40EE">
            <w:pPr>
              <w:ind w:left="151" w:right="116" w:hanging="151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أمامك 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بكرة الثابتة أ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كتشفها</w:t>
            </w:r>
            <w:r w:rsidR="001D40EE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4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6B2D1B">
            <w:pPr>
              <w:ind w:right="364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القياس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2D1B" w:rsidRPr="00EF6385" w:rsidRDefault="006B2D1B" w:rsidP="006B2D1B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عمليات</w:t>
            </w:r>
            <w:r w:rsid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)</w:t>
            </w:r>
            <w:r w:rsidR="00EF6385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1D40EE" w:rsidRPr="00EF6385" w:rsidRDefault="006B2D1B" w:rsidP="006B2D1B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يوضح فوائد البكرة  ل</w:t>
            </w:r>
            <w:r w:rsid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ت</w:t>
            </w:r>
            <w:r w:rsidRP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سهيل العمل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A73572">
            <w:pPr>
              <w:spacing w:line="237" w:lineRule="auto"/>
              <w:ind w:left="9" w:right="308" w:hanging="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ما الفرق بين البكرة الثابتة والبكرة</w:t>
            </w:r>
            <w:r w:rsidR="00A73572">
              <w:rPr>
                <w:rFonts w:cs="Times New Roman" w:hint="cs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المتحركة </w:t>
            </w:r>
            <w:r w:rsidR="00A7357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؟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ind w:right="290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الأولى </w:t>
            </w:r>
          </w:p>
          <w:p w:rsidR="001D40EE" w:rsidRDefault="001D40EE" w:rsidP="001D40EE">
            <w:pPr>
              <w:ind w:right="29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الآلات</w:t>
            </w:r>
          </w:p>
          <w:p w:rsidR="001D40EE" w:rsidRDefault="001D40EE" w:rsidP="001D40EE">
            <w:pPr>
              <w:ind w:right="235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البسيطة</w:t>
            </w:r>
          </w:p>
          <w:p w:rsidR="001D40EE" w:rsidRDefault="001D40EE" w:rsidP="001D40EE">
            <w:pPr>
              <w:ind w:right="163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الروافع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)</w:t>
            </w:r>
          </w:p>
        </w:tc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1D40EE" w:rsidRDefault="001D40EE" w:rsidP="001D40EE">
            <w:pPr>
              <w:rPr>
                <w:rtl/>
              </w:rPr>
            </w:pPr>
          </w:p>
          <w:p w:rsidR="00A73572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المادة</w:t>
            </w:r>
          </w:p>
          <w:p w:rsidR="00A73572" w:rsidRDefault="001D40EE" w:rsidP="001D40E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و</w:t>
            </w:r>
          </w:p>
          <w:p w:rsidR="001D40EE" w:rsidRDefault="001D40EE" w:rsidP="001D40EE">
            <w:pPr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الطاقة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1D40EE" w:rsidP="001D40EE">
            <w:pPr>
              <w:bidi w:val="0"/>
              <w:ind w:left="-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B95BF3" w:rsidRDefault="00B95BF3" w:rsidP="00B95BF3">
            <w:pPr>
              <w:bidi w:val="0"/>
              <w:ind w:left="-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1D40EE" w:rsidRDefault="001D40EE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A73572" w:rsidTr="006B2D1B">
        <w:trPr>
          <w:trHeight w:val="1168"/>
          <w:jc w:val="center"/>
        </w:trPr>
        <w:tc>
          <w:tcPr>
            <w:tcW w:w="395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2D1B" w:rsidRDefault="00A73572" w:rsidP="006B2D1B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 xml:space="preserve">يرتب كواكب النظام الشمسي حسب درجة </w:t>
            </w:r>
          </w:p>
          <w:p w:rsidR="00A73572" w:rsidRDefault="006B2D1B" w:rsidP="006B2D1B">
            <w:pPr>
              <w:jc w:val="left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</w:t>
            </w:r>
            <w:r w:rsidR="00A73572"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حرارتها.</w:t>
            </w:r>
          </w:p>
        </w:tc>
        <w:tc>
          <w:tcPr>
            <w:tcW w:w="29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6B2D1B">
            <w:pPr>
              <w:ind w:right="306"/>
              <w:jc w:val="lef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كرات تكتب عليها درجات حرارة مختلفة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Pr="006B2D1B" w:rsidRDefault="00A73572" w:rsidP="006B2D1B">
            <w:pPr>
              <w:ind w:right="215" w:firstLine="2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ما أثر حرارة الشمس </w:t>
            </w:r>
          </w:p>
          <w:p w:rsidR="00A73572" w:rsidRPr="006B2D1B" w:rsidRDefault="00A73572" w:rsidP="006B2D1B">
            <w:pPr>
              <w:ind w:right="215" w:firstLine="2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 w:rsidRP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على ا</w:t>
            </w:r>
            <w:r w:rsidR="006B2D1B" w:rsidRP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لكوكب 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؟</w:t>
            </w:r>
          </w:p>
        </w:tc>
        <w:tc>
          <w:tcPr>
            <w:tcW w:w="14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Pr="006B2D1B" w:rsidRDefault="00A73572" w:rsidP="006B2D1B">
            <w:pPr>
              <w:ind w:right="215" w:firstLine="2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الرسم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 </w:t>
            </w: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لملاحظة</w:t>
            </w:r>
          </w:p>
        </w:tc>
        <w:tc>
          <w:tcPr>
            <w:tcW w:w="18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A73572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73572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نطاق عمليات</w:t>
            </w:r>
            <w:r w:rsidR="00EF6385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 )</w:t>
            </w:r>
            <w:r w:rsidR="00EF63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</w:t>
            </w:r>
          </w:p>
          <w:p w:rsidR="00A73572" w:rsidRPr="00A73572" w:rsidRDefault="00A73572" w:rsidP="006B2D1B">
            <w:pPr>
              <w:bidi w:val="0"/>
              <w:ind w:left="7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يصف النظام الشمسي</w:t>
            </w:r>
            <w:r w:rsidR="006B2D1B"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A73572">
            <w:pPr>
              <w:ind w:right="114"/>
              <w:jc w:val="center"/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 xml:space="preserve">ما هو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النظام</w:t>
            </w:r>
          </w:p>
          <w:p w:rsidR="00A73572" w:rsidRPr="00A73572" w:rsidRDefault="00A73572" w:rsidP="00A73572">
            <w:pPr>
              <w:ind w:right="53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الشمسي</w:t>
            </w:r>
          </w:p>
        </w:tc>
        <w:tc>
          <w:tcPr>
            <w:tcW w:w="112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A73572">
            <w:pPr>
              <w:ind w:right="114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النظام</w:t>
            </w:r>
          </w:p>
          <w:p w:rsidR="00A73572" w:rsidRPr="00A73572" w:rsidRDefault="00A73572" w:rsidP="00A73572">
            <w:pPr>
              <w:ind w:right="163"/>
              <w:jc w:val="center"/>
              <w:rPr>
                <w:rFonts w:cs="Arial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  <w:t>الشمسي</w:t>
            </w:r>
          </w:p>
        </w:tc>
        <w:tc>
          <w:tcPr>
            <w:tcW w:w="8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3572" w:rsidRDefault="00A73572" w:rsidP="00A735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الأرض و</w:t>
            </w:r>
          </w:p>
          <w:p w:rsidR="00A73572" w:rsidRPr="001D40EE" w:rsidRDefault="00A73572" w:rsidP="00A7357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 w:hint="cs"/>
                <w:sz w:val="28"/>
                <w:szCs w:val="28"/>
                <w:rtl/>
              </w:rPr>
              <w:t>الفضاء</w:t>
            </w:r>
          </w:p>
        </w:tc>
        <w:tc>
          <w:tcPr>
            <w:tcW w:w="3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95BF3" w:rsidRDefault="00A73572" w:rsidP="00A73572">
            <w:pPr>
              <w:bidi w:val="0"/>
              <w:ind w:left="-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  <w:p w:rsidR="00B95BF3" w:rsidRDefault="00B95BF3" w:rsidP="00B95BF3">
            <w:pPr>
              <w:bidi w:val="0"/>
              <w:ind w:left="-23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A73572" w:rsidRDefault="00A73572" w:rsidP="00B95BF3">
            <w:pPr>
              <w:bidi w:val="0"/>
              <w:ind w:left="-23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</w:tr>
    </w:tbl>
    <w:p w:rsidR="00011C43" w:rsidRDefault="00414A22">
      <w:pPr>
        <w:bidi w:val="0"/>
        <w:spacing w:after="0"/>
        <w:ind w:right="92"/>
      </w:pPr>
      <w:r>
        <w:rPr>
          <w:rFonts w:ascii="Times New Roman" w:eastAsia="Times New Roman" w:hAnsi="Times New Roman" w:cs="Times New Roman"/>
          <w:b/>
          <w:sz w:val="32"/>
        </w:rPr>
        <w:t xml:space="preserve"> </w:t>
      </w:r>
    </w:p>
    <w:p w:rsidR="00011C43" w:rsidRDefault="00414A22">
      <w:pPr>
        <w:numPr>
          <w:ilvl w:val="0"/>
          <w:numId w:val="1"/>
        </w:numPr>
        <w:spacing w:after="3"/>
        <w:ind w:hanging="211"/>
        <w:jc w:val="left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يتم اختيار اثنان من كل مجموعة في النموذج الواحد من الاختبار.</w:t>
      </w:r>
    </w:p>
    <w:p w:rsidR="00011C43" w:rsidRDefault="00414A22">
      <w:pPr>
        <w:numPr>
          <w:ilvl w:val="0"/>
          <w:numId w:val="1"/>
        </w:numPr>
        <w:spacing w:after="3"/>
        <w:ind w:hanging="211"/>
        <w:jc w:val="left"/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يعد أكثر من نموذج من الاختبار في الصف الواحد في كل مختبر، بحيث تتضمن النماذج في مجموعها التجارب المذكورة في الجدولين السابقين.</w:t>
      </w:r>
    </w:p>
    <w:sectPr w:rsidR="00011C43" w:rsidSect="00031C4B">
      <w:headerReference w:type="default" r:id="rId8"/>
      <w:pgSz w:w="16838" w:h="11906" w:orient="landscape"/>
      <w:pgMar w:top="567" w:right="720" w:bottom="567" w:left="720" w:header="720" w:footer="720" w:gutter="0"/>
      <w:cols w:space="720"/>
      <w:bidi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80F" w:rsidRDefault="0067780F" w:rsidP="0009487E">
      <w:pPr>
        <w:spacing w:after="0" w:line="240" w:lineRule="auto"/>
      </w:pPr>
      <w:r>
        <w:separator/>
      </w:r>
    </w:p>
  </w:endnote>
  <w:endnote w:type="continuationSeparator" w:id="0">
    <w:p w:rsidR="0067780F" w:rsidRDefault="0067780F" w:rsidP="00094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80F" w:rsidRDefault="0067780F" w:rsidP="0009487E">
      <w:pPr>
        <w:spacing w:after="0" w:line="240" w:lineRule="auto"/>
      </w:pPr>
      <w:r>
        <w:separator/>
      </w:r>
    </w:p>
  </w:footnote>
  <w:footnote w:type="continuationSeparator" w:id="0">
    <w:p w:rsidR="0067780F" w:rsidRDefault="0067780F" w:rsidP="00094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87E" w:rsidRPr="007F2CB3" w:rsidRDefault="0009487E" w:rsidP="00031C4B">
    <w:pPr>
      <w:spacing w:after="0"/>
      <w:ind w:left="19" w:right="11057"/>
      <w:jc w:val="center"/>
      <w:rPr>
        <w:rFonts w:cstheme="minorBidi"/>
        <w:lang w:bidi="ar-KW"/>
      </w:rPr>
    </w:pPr>
    <w:r>
      <w:rPr>
        <w:noProof/>
      </w:rPr>
      <w:drawing>
        <wp:inline distT="0" distB="0" distL="0" distR="0" wp14:anchorId="427D1411" wp14:editId="5377B4F4">
          <wp:extent cx="474457" cy="552319"/>
          <wp:effectExtent l="0" t="0" r="1905" b="635"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961" cy="564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487E" w:rsidRDefault="0009487E" w:rsidP="0009487E">
    <w:pPr>
      <w:spacing w:after="9"/>
      <w:ind w:left="-3" w:right="11057"/>
      <w:jc w:val="center"/>
    </w:pP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>وزارة التربية</w:t>
    </w:r>
  </w:p>
  <w:p w:rsidR="0009487E" w:rsidRDefault="0009487E" w:rsidP="0009487E">
    <w:pPr>
      <w:spacing w:after="15" w:line="244" w:lineRule="auto"/>
      <w:ind w:left="3" w:right="11057" w:hanging="3"/>
      <w:jc w:val="center"/>
      <w:rPr>
        <w:rFonts w:ascii="Times New Roman" w:eastAsia="Times New Roman" w:hAnsi="Times New Roman" w:cs="Times New Roman"/>
        <w:b/>
        <w:bCs/>
        <w:sz w:val="24"/>
        <w:szCs w:val="24"/>
        <w:rtl/>
      </w:rPr>
    </w:pP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التوجيه الفني العام </w:t>
    </w:r>
    <w:r>
      <w:rPr>
        <w:rFonts w:ascii="Times New Roman" w:eastAsia="Times New Roman" w:hAnsi="Times New Roman" w:cs="Times New Roman" w:hint="cs"/>
        <w:b/>
        <w:bCs/>
        <w:sz w:val="24"/>
        <w:szCs w:val="24"/>
        <w:rtl/>
      </w:rPr>
      <w:t>للعلوم</w:t>
    </w:r>
  </w:p>
  <w:p w:rsidR="0009487E" w:rsidRPr="00031C4B" w:rsidRDefault="0009487E" w:rsidP="007F2CB3">
    <w:pPr>
      <w:spacing w:after="15" w:line="244" w:lineRule="auto"/>
      <w:ind w:left="3" w:right="11057" w:hanging="3"/>
      <w:jc w:val="center"/>
      <w:rPr>
        <w:rFonts w:ascii="Times New Roman" w:eastAsia="Times New Roman" w:hAnsi="Times New Roman" w:cs="Times New Roman"/>
        <w:b/>
        <w:bCs/>
        <w:sz w:val="24"/>
        <w:szCs w:val="24"/>
      </w:rPr>
    </w:pP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اللجنة الفنية </w:t>
    </w:r>
    <w:r w:rsidR="007F2CB3">
      <w:rPr>
        <w:rFonts w:ascii="Times New Roman" w:eastAsia="Times New Roman" w:hAnsi="Times New Roman" w:cs="Times New Roman" w:hint="cs"/>
        <w:b/>
        <w:bCs/>
        <w:sz w:val="24"/>
        <w:szCs w:val="24"/>
        <w:rtl/>
      </w:rPr>
      <w:t>للفصول الخاصة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 xml:space="preserve"> للمرحلة </w:t>
    </w:r>
    <w:r>
      <w:rPr>
        <w:rFonts w:ascii="Times New Roman" w:eastAsia="Times New Roman" w:hAnsi="Times New Roman" w:cs="Times New Roman" w:hint="cs"/>
        <w:b/>
        <w:bCs/>
        <w:sz w:val="24"/>
        <w:szCs w:val="24"/>
        <w:rtl/>
      </w:rPr>
      <w:t>ال</w:t>
    </w:r>
    <w:r>
      <w:rPr>
        <w:rFonts w:ascii="Times New Roman" w:eastAsia="Times New Roman" w:hAnsi="Times New Roman" w:cs="Times New Roman"/>
        <w:b/>
        <w:bCs/>
        <w:sz w:val="24"/>
        <w:szCs w:val="24"/>
        <w:rtl/>
      </w:rPr>
      <w:t>متوسطة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B43CF"/>
    <w:multiLevelType w:val="hybridMultilevel"/>
    <w:tmpl w:val="4F48F9BA"/>
    <w:lvl w:ilvl="0" w:tplc="12A819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F6176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2DC4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5600F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D0487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B0746A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6C0F1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9E4EF6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EE24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D6E057B"/>
    <w:multiLevelType w:val="hybridMultilevel"/>
    <w:tmpl w:val="D13EC734"/>
    <w:lvl w:ilvl="0" w:tplc="C39CED16">
      <w:start w:val="1"/>
      <w:numFmt w:val="bullet"/>
      <w:lvlText w:val="*"/>
      <w:lvlJc w:val="left"/>
      <w:pPr>
        <w:ind w:left="21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A6871FC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10FAFE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AE760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61C53B4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5B231E8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912BED0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62B600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12EABE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4F60B92"/>
    <w:multiLevelType w:val="hybridMultilevel"/>
    <w:tmpl w:val="404AD18A"/>
    <w:lvl w:ilvl="0" w:tplc="4B54541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7C1CD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0449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F2860C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6877A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FF2A82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E302CF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A6176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058C694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43A3168F"/>
    <w:multiLevelType w:val="hybridMultilevel"/>
    <w:tmpl w:val="4050C134"/>
    <w:lvl w:ilvl="0" w:tplc="7044409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7606216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14C478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B6CABE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E85A6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5C42AA4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BB2B52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B9C262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4085CB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6E552A6"/>
    <w:multiLevelType w:val="hybridMultilevel"/>
    <w:tmpl w:val="E96083FE"/>
    <w:lvl w:ilvl="0" w:tplc="48F8BDB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89EA002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52A1CA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829B1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A8A972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904CB4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D98D68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896D382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DCE7AE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28E75CC"/>
    <w:multiLevelType w:val="hybridMultilevel"/>
    <w:tmpl w:val="A4D29C1C"/>
    <w:lvl w:ilvl="0" w:tplc="561E307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7E69E76">
      <w:start w:val="1"/>
      <w:numFmt w:val="bullet"/>
      <w:lvlText w:val="o"/>
      <w:lvlJc w:val="left"/>
      <w:pPr>
        <w:ind w:left="1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B2AFBA">
      <w:start w:val="1"/>
      <w:numFmt w:val="bullet"/>
      <w:lvlText w:val="▪"/>
      <w:lvlJc w:val="left"/>
      <w:pPr>
        <w:ind w:left="2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EA34C8">
      <w:start w:val="1"/>
      <w:numFmt w:val="bullet"/>
      <w:lvlText w:val="•"/>
      <w:lvlJc w:val="left"/>
      <w:pPr>
        <w:ind w:left="3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E281E2">
      <w:start w:val="1"/>
      <w:numFmt w:val="bullet"/>
      <w:lvlText w:val="o"/>
      <w:lvlJc w:val="left"/>
      <w:pPr>
        <w:ind w:left="3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54F852">
      <w:start w:val="1"/>
      <w:numFmt w:val="bullet"/>
      <w:lvlText w:val="▪"/>
      <w:lvlJc w:val="left"/>
      <w:pPr>
        <w:ind w:left="4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D4BDCA">
      <w:start w:val="1"/>
      <w:numFmt w:val="bullet"/>
      <w:lvlText w:val="•"/>
      <w:lvlJc w:val="left"/>
      <w:pPr>
        <w:ind w:left="5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4A23E2">
      <w:start w:val="1"/>
      <w:numFmt w:val="bullet"/>
      <w:lvlText w:val="o"/>
      <w:lvlJc w:val="left"/>
      <w:pPr>
        <w:ind w:left="5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1BE413E">
      <w:start w:val="1"/>
      <w:numFmt w:val="bullet"/>
      <w:lvlText w:val="▪"/>
      <w:lvlJc w:val="left"/>
      <w:pPr>
        <w:ind w:left="6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C43"/>
    <w:rsid w:val="0000536F"/>
    <w:rsid w:val="00011C43"/>
    <w:rsid w:val="00031C4B"/>
    <w:rsid w:val="0009487E"/>
    <w:rsid w:val="001A22A1"/>
    <w:rsid w:val="001D40EE"/>
    <w:rsid w:val="002127A4"/>
    <w:rsid w:val="00262FF9"/>
    <w:rsid w:val="003632F1"/>
    <w:rsid w:val="00414A22"/>
    <w:rsid w:val="004A15B2"/>
    <w:rsid w:val="004D2210"/>
    <w:rsid w:val="005A08B9"/>
    <w:rsid w:val="0067780F"/>
    <w:rsid w:val="006B2D1B"/>
    <w:rsid w:val="00731D11"/>
    <w:rsid w:val="007F2CB3"/>
    <w:rsid w:val="00826885"/>
    <w:rsid w:val="00877016"/>
    <w:rsid w:val="00885D97"/>
    <w:rsid w:val="00940421"/>
    <w:rsid w:val="00973F10"/>
    <w:rsid w:val="0097597C"/>
    <w:rsid w:val="00A73572"/>
    <w:rsid w:val="00AD7A03"/>
    <w:rsid w:val="00B95BF3"/>
    <w:rsid w:val="00C154A3"/>
    <w:rsid w:val="00CB1C16"/>
    <w:rsid w:val="00CE6A90"/>
    <w:rsid w:val="00D125BF"/>
    <w:rsid w:val="00DD5210"/>
    <w:rsid w:val="00DD7093"/>
    <w:rsid w:val="00E14690"/>
    <w:rsid w:val="00E912B9"/>
    <w:rsid w:val="00EF6385"/>
    <w:rsid w:val="00F56F8F"/>
    <w:rsid w:val="00FE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bidi/>
      <w:spacing w:after="0"/>
      <w:ind w:right="199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094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9487E"/>
    <w:rPr>
      <w:rFonts w:ascii="Calibri" w:eastAsia="Calibri" w:hAnsi="Calibri" w:cs="Calibri"/>
      <w:color w:val="000000"/>
    </w:rPr>
  </w:style>
  <w:style w:type="paragraph" w:styleId="a4">
    <w:name w:val="footer"/>
    <w:basedOn w:val="a"/>
    <w:link w:val="Char0"/>
    <w:uiPriority w:val="99"/>
    <w:unhideWhenUsed/>
    <w:rsid w:val="00094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9487E"/>
    <w:rPr>
      <w:rFonts w:ascii="Calibri" w:eastAsia="Calibri" w:hAnsi="Calibri" w:cs="Calibri"/>
      <w:color w:val="000000"/>
    </w:rPr>
  </w:style>
  <w:style w:type="paragraph" w:styleId="a5">
    <w:name w:val="List Paragraph"/>
    <w:basedOn w:val="a"/>
    <w:uiPriority w:val="34"/>
    <w:qFormat/>
    <w:rsid w:val="00C154A3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A2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A22A1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bidi/>
      <w:spacing w:after="0"/>
      <w:ind w:right="199"/>
      <w:jc w:val="right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094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09487E"/>
    <w:rPr>
      <w:rFonts w:ascii="Calibri" w:eastAsia="Calibri" w:hAnsi="Calibri" w:cs="Calibri"/>
      <w:color w:val="000000"/>
    </w:rPr>
  </w:style>
  <w:style w:type="paragraph" w:styleId="a4">
    <w:name w:val="footer"/>
    <w:basedOn w:val="a"/>
    <w:link w:val="Char0"/>
    <w:uiPriority w:val="99"/>
    <w:unhideWhenUsed/>
    <w:rsid w:val="000948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09487E"/>
    <w:rPr>
      <w:rFonts w:ascii="Calibri" w:eastAsia="Calibri" w:hAnsi="Calibri" w:cs="Calibri"/>
      <w:color w:val="000000"/>
    </w:rPr>
  </w:style>
  <w:style w:type="paragraph" w:styleId="a5">
    <w:name w:val="List Paragraph"/>
    <w:basedOn w:val="a"/>
    <w:uiPriority w:val="34"/>
    <w:qFormat/>
    <w:rsid w:val="00C154A3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1A2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1A22A1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وزارة التربية</vt:lpstr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وزارة التربية</dc:title>
  <dc:creator>غسان محمد أنور</dc:creator>
  <cp:lastModifiedBy>عنتر داود</cp:lastModifiedBy>
  <cp:revision>4</cp:revision>
  <cp:lastPrinted>2018-06-02T07:55:00Z</cp:lastPrinted>
  <dcterms:created xsi:type="dcterms:W3CDTF">2018-09-05T00:06:00Z</dcterms:created>
  <dcterms:modified xsi:type="dcterms:W3CDTF">2019-09-14T15:00:00Z</dcterms:modified>
</cp:coreProperties>
</file>