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21" w:rsidRDefault="00326B21" w:rsidP="00326B21">
      <w:pPr>
        <w:jc w:val="center"/>
        <w:rPr>
          <w:rFonts w:cs="PT Bold Heading"/>
          <w:sz w:val="44"/>
          <w:szCs w:val="44"/>
          <w:rtl/>
          <w:lang w:bidi="ar-KW"/>
        </w:rPr>
      </w:pPr>
    </w:p>
    <w:p w:rsidR="00326B21" w:rsidRDefault="00440DC9" w:rsidP="009D7570">
      <w:pPr>
        <w:jc w:val="center"/>
        <w:rPr>
          <w:rFonts w:cs="PT Bold Heading"/>
          <w:sz w:val="44"/>
          <w:szCs w:val="44"/>
          <w:rtl/>
          <w:lang w:bidi="ar-KW"/>
        </w:rPr>
      </w:pPr>
      <w:r>
        <w:rPr>
          <w:rFonts w:cs="PT Bold Heading" w:hint="cs"/>
          <w:sz w:val="44"/>
          <w:szCs w:val="44"/>
          <w:rtl/>
          <w:lang w:bidi="ar-KW"/>
        </w:rPr>
        <w:t>التوجيهات الفنية</w:t>
      </w:r>
      <w:r w:rsidR="00326B21">
        <w:rPr>
          <w:rFonts w:cs="PT Bold Heading"/>
          <w:sz w:val="44"/>
          <w:szCs w:val="44"/>
          <w:rtl/>
          <w:lang w:bidi="ar-KW"/>
        </w:rPr>
        <w:t xml:space="preserve"> ال</w:t>
      </w:r>
      <w:r w:rsidR="000F7A9B">
        <w:rPr>
          <w:rFonts w:cs="PT Bold Heading" w:hint="cs"/>
          <w:sz w:val="44"/>
          <w:szCs w:val="44"/>
          <w:rtl/>
          <w:lang w:bidi="ar-KW"/>
        </w:rPr>
        <w:t>ع</w:t>
      </w:r>
      <w:r w:rsidR="00326B21">
        <w:rPr>
          <w:rFonts w:cs="PT Bold Heading"/>
          <w:sz w:val="44"/>
          <w:szCs w:val="44"/>
          <w:rtl/>
          <w:lang w:bidi="ar-KW"/>
        </w:rPr>
        <w:t>ا</w:t>
      </w:r>
      <w:r w:rsidR="000F7A9B">
        <w:rPr>
          <w:rFonts w:cs="PT Bold Heading" w:hint="cs"/>
          <w:sz w:val="44"/>
          <w:szCs w:val="44"/>
          <w:rtl/>
          <w:lang w:bidi="ar-KW"/>
        </w:rPr>
        <w:t>م</w:t>
      </w:r>
      <w:r w:rsidR="00326B21">
        <w:rPr>
          <w:rFonts w:cs="PT Bold Heading"/>
          <w:sz w:val="44"/>
          <w:szCs w:val="44"/>
          <w:rtl/>
          <w:lang w:bidi="ar-KW"/>
        </w:rPr>
        <w:t>ة</w:t>
      </w:r>
      <w:r w:rsidR="00D04234">
        <w:rPr>
          <w:rFonts w:cs="PT Bold Heading" w:hint="cs"/>
          <w:sz w:val="44"/>
          <w:szCs w:val="44"/>
          <w:rtl/>
          <w:lang w:bidi="ar-KW"/>
        </w:rPr>
        <w:t xml:space="preserve"> </w:t>
      </w:r>
      <w:r w:rsidR="005A33F8">
        <w:rPr>
          <w:rFonts w:cs="PT Bold Heading" w:hint="cs"/>
          <w:sz w:val="44"/>
          <w:szCs w:val="44"/>
          <w:rtl/>
          <w:lang w:bidi="ar-KW"/>
        </w:rPr>
        <w:t>ل</w:t>
      </w:r>
      <w:r w:rsidR="00326B21">
        <w:rPr>
          <w:rFonts w:cs="PT Bold Heading"/>
          <w:sz w:val="44"/>
          <w:szCs w:val="44"/>
          <w:rtl/>
          <w:lang w:bidi="ar-KW"/>
        </w:rPr>
        <w:t xml:space="preserve">لصف </w:t>
      </w:r>
      <w:r w:rsidR="00051A36">
        <w:rPr>
          <w:rFonts w:cs="PT Bold Heading" w:hint="cs"/>
          <w:sz w:val="44"/>
          <w:szCs w:val="44"/>
          <w:rtl/>
          <w:lang w:bidi="ar-KW"/>
        </w:rPr>
        <w:t>الثالث</w:t>
      </w:r>
      <w:r w:rsidR="00326B21">
        <w:rPr>
          <w:rFonts w:cs="PT Bold Heading"/>
          <w:sz w:val="44"/>
          <w:szCs w:val="44"/>
          <w:rtl/>
          <w:lang w:bidi="ar-KW"/>
        </w:rPr>
        <w:t xml:space="preserve"> الابتدائي</w:t>
      </w:r>
    </w:p>
    <w:p w:rsidR="009D7570" w:rsidRDefault="009D7570" w:rsidP="009D7570">
      <w:pPr>
        <w:jc w:val="center"/>
        <w:rPr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الفصول الخاصة (</w:t>
      </w:r>
      <w:proofErr w:type="gramStart"/>
      <w:r>
        <w:rPr>
          <w:rFonts w:hint="cs"/>
          <w:sz w:val="32"/>
          <w:szCs w:val="32"/>
          <w:rtl/>
          <w:lang w:bidi="ar-KW"/>
        </w:rPr>
        <w:t>بطئ</w:t>
      </w:r>
      <w:proofErr w:type="gramEnd"/>
      <w:r>
        <w:rPr>
          <w:rFonts w:hint="cs"/>
          <w:sz w:val="32"/>
          <w:szCs w:val="32"/>
          <w:rtl/>
          <w:lang w:bidi="ar-KW"/>
        </w:rPr>
        <w:t xml:space="preserve"> التعلم) </w:t>
      </w:r>
    </w:p>
    <w:p w:rsidR="009D7570" w:rsidRPr="009D7570" w:rsidRDefault="009D7570" w:rsidP="009D7570">
      <w:pPr>
        <w:jc w:val="center"/>
        <w:rPr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الفصل الدراسي الأول 201</w:t>
      </w:r>
      <w:r w:rsidR="00D04234">
        <w:rPr>
          <w:rFonts w:hint="cs"/>
          <w:sz w:val="32"/>
          <w:szCs w:val="32"/>
          <w:rtl/>
          <w:lang w:bidi="ar-KW"/>
        </w:rPr>
        <w:t>9</w:t>
      </w:r>
      <w:r>
        <w:rPr>
          <w:rFonts w:hint="cs"/>
          <w:sz w:val="32"/>
          <w:szCs w:val="32"/>
          <w:rtl/>
          <w:lang w:bidi="ar-KW"/>
        </w:rPr>
        <w:t>/ 20</w:t>
      </w:r>
      <w:r w:rsidR="00D04234">
        <w:rPr>
          <w:rFonts w:hint="cs"/>
          <w:sz w:val="32"/>
          <w:szCs w:val="32"/>
          <w:rtl/>
          <w:lang w:bidi="ar-KW"/>
        </w:rPr>
        <w:t>20</w:t>
      </w:r>
      <w:r>
        <w:rPr>
          <w:rFonts w:hint="cs"/>
          <w:sz w:val="32"/>
          <w:szCs w:val="32"/>
          <w:rtl/>
          <w:lang w:bidi="ar-KW"/>
        </w:rPr>
        <w:t>م</w:t>
      </w:r>
    </w:p>
    <w:p w:rsidR="005A33F8" w:rsidRPr="00106BC5" w:rsidRDefault="005A33F8" w:rsidP="006D3A67">
      <w:pPr>
        <w:jc w:val="both"/>
        <w:rPr>
          <w:rFonts w:cs="PT Bold Heading"/>
          <w:sz w:val="44"/>
          <w:szCs w:val="44"/>
          <w:rtl/>
          <w:lang w:bidi="ar-KW"/>
        </w:rPr>
      </w:pPr>
    </w:p>
    <w:p w:rsidR="00B83CA5" w:rsidRDefault="002934A2" w:rsidP="006D3A67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ضرورة</w:t>
      </w:r>
      <w:r w:rsidR="00326B21"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الرجوع</w:t>
      </w:r>
      <w:r w:rsidR="00925906"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إلى وثيقة المنهج الوطني الكويتي للمرحلة الابتدائية الخاصة بمادة العلوم </w:t>
      </w:r>
    </w:p>
    <w:p w:rsidR="001B7CDD" w:rsidRPr="001B7CDD" w:rsidRDefault="00421A29" w:rsidP="006D3A67">
      <w:pPr>
        <w:pStyle w:val="ListParagraph"/>
        <w:ind w:left="108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proofErr w:type="gramStart"/>
      <w:r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 اعتباره</w:t>
      </w:r>
      <w:r w:rsid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proofErr w:type="gramEnd"/>
      <w:r w:rsid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</w:t>
      </w:r>
      <w:r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مصدراَ أساسياَ للتوجيهات </w:t>
      </w:r>
      <w:r w:rsidR="00925906"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و</w:t>
      </w:r>
      <w:r w:rsidR="001B7CDD"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الالتزام بما جاء بمحتواه</w:t>
      </w:r>
      <w:r w:rsid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</w:t>
      </w:r>
      <w:r w:rsidR="001B7CDD" w:rsidRPr="001B7CDD"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الشامل الذي يتضمن:</w:t>
      </w:r>
    </w:p>
    <w:p w:rsidR="00925906" w:rsidRPr="001B7CDD" w:rsidRDefault="00421A29" w:rsidP="006D3A67">
      <w:pPr>
        <w:pStyle w:val="ListParagraph"/>
        <w:numPr>
          <w:ilvl w:val="0"/>
          <w:numId w:val="11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1B7CDD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الجزء </w:t>
      </w:r>
      <w:proofErr w:type="gramStart"/>
      <w:r w:rsidRPr="001B7CDD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الأول :</w:t>
      </w:r>
      <w:proofErr w:type="gramEnd"/>
      <w:r w:rsidRPr="001B7CDD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المنهج و معايير المرحلة الابتدائية .</w:t>
      </w:r>
    </w:p>
    <w:p w:rsidR="00421A29" w:rsidRDefault="00421A29" w:rsidP="006D3A67">
      <w:pPr>
        <w:pStyle w:val="ListParagraph"/>
        <w:numPr>
          <w:ilvl w:val="0"/>
          <w:numId w:val="11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الجزء الثاني: المنهج و معايير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العلوم .</w:t>
      </w:r>
      <w:proofErr w:type="gramEnd"/>
    </w:p>
    <w:p w:rsidR="00421A29" w:rsidRDefault="00421A29" w:rsidP="006D3A67">
      <w:pPr>
        <w:pStyle w:val="ListParagraph"/>
        <w:numPr>
          <w:ilvl w:val="0"/>
          <w:numId w:val="11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الجزء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الثالث :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توصيات لتنفيذ المنهج و المعايير في مادة العلوم .</w:t>
      </w:r>
    </w:p>
    <w:p w:rsidR="009948F4" w:rsidRDefault="001B7CDD" w:rsidP="006D3A67">
      <w:pPr>
        <w:ind w:left="72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بالإضافة إلى</w:t>
      </w:r>
      <w:r w:rsidR="00A27A2C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ما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جاء في دليل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المعلم .</w:t>
      </w:r>
      <w:proofErr w:type="gramEnd"/>
    </w:p>
    <w:p w:rsidR="00B83CA5" w:rsidRDefault="009948F4" w:rsidP="006D3A67">
      <w:pPr>
        <w:pStyle w:val="ListParagraph"/>
        <w:numPr>
          <w:ilvl w:val="0"/>
          <w:numId w:val="5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A27A2C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يفضل الالتزام بالأنشطة التحفيزية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(</w:t>
      </w:r>
      <w:r w:rsidRPr="00183C5A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 xml:space="preserve">مدخل </w:t>
      </w:r>
      <w:proofErr w:type="gramStart"/>
      <w:r w:rsidRPr="00183C5A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>للدرس</w:t>
      </w:r>
      <w:r w:rsidR="00DF2443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،</w:t>
      </w:r>
      <w:proofErr w:type="gramEnd"/>
      <w:r w:rsidR="00DF2443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>التهيئة)</w:t>
      </w:r>
      <w:r w:rsidRPr="00A27A2C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الواردة في دليل المعلم و يمكن للمعلم اس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تبدالها و يراعي </w:t>
      </w:r>
      <w:r w:rsidR="00106BC5" w:rsidRPr="00A27A2C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في </w:t>
      </w:r>
      <w:r w:rsidR="00106BC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هذه ال</w:t>
      </w:r>
      <w:r w:rsidR="00106BC5" w:rsidRPr="00A27A2C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حال</w:t>
      </w:r>
      <w:r w:rsidR="00106BC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ة</w:t>
      </w:r>
      <w:r w:rsidR="00D04234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</w:t>
      </w:r>
      <w:r w:rsidR="00B83CA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التالي:</w:t>
      </w:r>
    </w:p>
    <w:p w:rsidR="009948F4" w:rsidRPr="003430B2" w:rsidRDefault="00106BC5" w:rsidP="006D3A67">
      <w:pPr>
        <w:pStyle w:val="ListParagraph"/>
        <w:spacing w:after="160"/>
        <w:ind w:left="108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B83CA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أن يكون</w:t>
      </w:r>
      <w:r w:rsidR="009948F4" w:rsidRPr="00B83CA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:</w:t>
      </w:r>
    </w:p>
    <w:p w:rsidR="009948F4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مناسباَ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لمفاهيم الدرس و حدود المنهج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( </w:t>
      </w:r>
      <w:r w:rsidR="00051A36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أنا</w:t>
      </w:r>
      <w:proofErr w:type="gramEnd"/>
      <w:r w:rsidR="00051A36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ووطني 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) للصف ال</w:t>
      </w:r>
      <w:r w:rsidR="00051A36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ثالث.</w:t>
      </w:r>
    </w:p>
    <w:p w:rsidR="009948F4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هادفاَ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بمعنى يستخدمه المعلم لحث المتعلمين على التفكير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و الاستنتاج</w:t>
      </w:r>
      <w:proofErr w:type="gramEnd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.</w:t>
      </w:r>
    </w:p>
    <w:p w:rsidR="009948F4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مرتبطاَ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بأنشطة التعلم و مدخل مناسب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لتطبيقها .</w:t>
      </w:r>
      <w:proofErr w:type="gramEnd"/>
    </w:p>
    <w:p w:rsidR="00106BC5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قائماَ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على أسلوب التحدي و التشويق و يثير الف</w:t>
      </w:r>
      <w:bookmarkStart w:id="0" w:name="_GoBack"/>
      <w:bookmarkEnd w:id="0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ضول و الحماسة</w:t>
      </w:r>
      <w:r w:rsidR="005A33F8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لدى المتعلم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للأنشطة التعلمية خلال </w:t>
      </w:r>
      <w:r w:rsidR="005A33F8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سير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الدرس .</w:t>
      </w:r>
      <w:proofErr w:type="gramEnd"/>
    </w:p>
    <w:p w:rsidR="006D3A67" w:rsidRPr="003430B2" w:rsidRDefault="00106BC5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 xml:space="preserve">أن </w:t>
      </w:r>
      <w:r w:rsidR="009948F4"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يتيح</w:t>
      </w:r>
      <w:r w:rsidR="009948F4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الفرصة للمتعلم للتفكير من خلال أسئلة العصف الذهني </w:t>
      </w:r>
      <w:proofErr w:type="gramStart"/>
      <w:r w:rsidR="009948F4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و التفكير</w:t>
      </w:r>
      <w:proofErr w:type="gramEnd"/>
      <w:r w:rsidR="009948F4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الناقد </w:t>
      </w:r>
    </w:p>
    <w:p w:rsidR="009948F4" w:rsidRPr="003430B2" w:rsidRDefault="009948F4" w:rsidP="006D3A67">
      <w:pPr>
        <w:pStyle w:val="ListParagraph"/>
        <w:spacing w:after="160"/>
        <w:ind w:left="144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و غيرها من استراتيجيات التعلم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النشط .</w:t>
      </w:r>
      <w:proofErr w:type="gramEnd"/>
    </w:p>
    <w:p w:rsidR="009948F4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تدوين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نشاط مدخل الدرس في بند نهج التعلم في الإعداد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النظري .</w:t>
      </w:r>
      <w:proofErr w:type="gramEnd"/>
    </w:p>
    <w:p w:rsidR="009948F4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عدم </w:t>
      </w: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>الإسهاب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في التمهيد حيث يؤثر ذلك على زمن أنشطة الدرس الأساسية.</w:t>
      </w:r>
    </w:p>
    <w:p w:rsidR="006D3A67" w:rsidRPr="003430B2" w:rsidRDefault="006D3A67" w:rsidP="006D3A67">
      <w:pPr>
        <w:pStyle w:val="ListParagraph"/>
        <w:spacing w:after="160"/>
        <w:ind w:left="144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</w:p>
    <w:p w:rsidR="009948F4" w:rsidRPr="003430B2" w:rsidRDefault="009948F4" w:rsidP="006D3A67">
      <w:pPr>
        <w:pStyle w:val="ListParagraph"/>
        <w:numPr>
          <w:ilvl w:val="0"/>
          <w:numId w:val="7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lastRenderedPageBreak/>
        <w:t>عدم</w:t>
      </w:r>
      <w:r w:rsidRPr="003430B2">
        <w:rPr>
          <w:rFonts w:ascii="Simplified Arabic" w:hAnsi="Simplified Arabic" w:cs="PT Bold Heading" w:hint="cs"/>
          <w:sz w:val="32"/>
          <w:szCs w:val="32"/>
          <w:u w:val="single"/>
          <w:rtl/>
          <w:lang w:bidi="ar-KW"/>
        </w:rPr>
        <w:t xml:space="preserve"> تكرار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الأنشطة الواردة في نهج التعلم في تمهيد </w:t>
      </w:r>
      <w:proofErr w:type="gramStart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الدرس .</w:t>
      </w:r>
      <w:proofErr w:type="gramEnd"/>
    </w:p>
    <w:p w:rsidR="00106BC5" w:rsidRPr="009948F4" w:rsidRDefault="00106BC5" w:rsidP="006D3A67">
      <w:pPr>
        <w:pStyle w:val="ListParagraph"/>
        <w:spacing w:after="160"/>
        <w:ind w:left="1440"/>
        <w:jc w:val="both"/>
        <w:rPr>
          <w:rFonts w:ascii="Simplified Arabic" w:hAnsi="Simplified Arabic" w:cs="Simplified Arabic"/>
          <w:b/>
          <w:bCs/>
          <w:color w:val="002060"/>
          <w:sz w:val="32"/>
          <w:szCs w:val="32"/>
          <w:lang w:bidi="ar-KW"/>
        </w:rPr>
      </w:pPr>
    </w:p>
    <w:p w:rsidR="001551FC" w:rsidRDefault="00E47EFD" w:rsidP="006D3A67">
      <w:pPr>
        <w:pStyle w:val="ListParagraph"/>
        <w:numPr>
          <w:ilvl w:val="0"/>
          <w:numId w:val="5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يجب تجهيز المتعلم نفسياً وعلمياً </w:t>
      </w:r>
      <w:r w:rsidR="00847E29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لمحتوى النشاط التعلمي وأدواته وم</w:t>
      </w:r>
      <w:r w:rsidR="0037400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عرفة الهدف منه قبل تنفيذه وما هو المطلوب منه.</w:t>
      </w:r>
    </w:p>
    <w:p w:rsidR="00E47EFD" w:rsidRPr="001551FC" w:rsidRDefault="001551FC" w:rsidP="006D3A67">
      <w:pPr>
        <w:pStyle w:val="ListParagraph"/>
        <w:numPr>
          <w:ilvl w:val="0"/>
          <w:numId w:val="5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B06805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يمكن للمعلم التغيير بآلية تنفيذ النشاط مع مراعاة ع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دم تغيير تطبيق النشاط التعلمي في كتاب المتعلم، ويتم تدوين التغيير في سجل الإعداد النظري.</w:t>
      </w:r>
    </w:p>
    <w:p w:rsidR="00847E29" w:rsidRDefault="00847E29" w:rsidP="006D3A67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على المعلم استغلال الخبرات السابقة للمتعلم حول المفاهيم العلمية أثناء تنفيذ الأنشطة. </w:t>
      </w:r>
    </w:p>
    <w:p w:rsidR="00183C5A" w:rsidRPr="00D04234" w:rsidRDefault="006E09C1" w:rsidP="00CB0A8E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bidi="ar-KW"/>
        </w:rPr>
      </w:pP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يجب </w:t>
      </w:r>
      <w:r w:rsidR="00D04234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الالتزام</w:t>
      </w:r>
      <w:r w:rsidR="004E47E8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 بالمحددات الوصفية لمستويات الإنجاز عند تصميم أساليب التقويم </w:t>
      </w:r>
      <w:proofErr w:type="gramStart"/>
      <w:r w:rsidR="004E47E8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( البنائي</w:t>
      </w:r>
      <w:proofErr w:type="gramEnd"/>
      <w:r w:rsidR="004E47E8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 والنهائي )</w:t>
      </w:r>
      <w:r w:rsidR="006D3A67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.</w:t>
      </w:r>
      <w:r w:rsidR="00CB0A8E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الاكتفاء بالرقم (1 وحتى 3).</w:t>
      </w:r>
    </w:p>
    <w:p w:rsidR="00A45890" w:rsidRDefault="00A45890" w:rsidP="006D3A67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على المعلم إعداد خطة مسبقة لتقديم التغذية الراجعة الفورية عند رصد أي تعثر </w:t>
      </w:r>
      <w:r w:rsidR="00365ED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خلال تنفيذ أنشطة التعلم</w:t>
      </w:r>
      <w:r w:rsidR="007A7240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.</w:t>
      </w:r>
    </w:p>
    <w:p w:rsidR="001551FC" w:rsidRDefault="001551FC" w:rsidP="006D3A67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على المعلم إعداد خطة مسبقة لأساليب التقويم البنائي وتدوينها في سجل الإعداد النظري.</w:t>
      </w:r>
    </w:p>
    <w:p w:rsidR="00C65BEF" w:rsidRPr="00750F73" w:rsidRDefault="006D3A67" w:rsidP="006D3A67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 xml:space="preserve">يتم حفظ كافة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إ</w:t>
      </w:r>
      <w:r w:rsidR="00C65BEF" w:rsidRPr="00841EDD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>نجازات المتعلمين وجهود المعلم في متابعتهم في ملف خاص للكفاي</w:t>
      </w:r>
      <w:r w:rsidR="00C65BEF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ات</w:t>
      </w:r>
      <w:r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 xml:space="preserve"> الخاصة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، </w:t>
      </w:r>
      <w:r w:rsidR="00C65BEF" w:rsidRPr="00841EDD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>وهي تعتبر الأدلة الموثقة لتلك الجهود</w:t>
      </w:r>
      <w:r w:rsidR="00C65BEF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.</w:t>
      </w:r>
    </w:p>
    <w:p w:rsidR="00C65BEF" w:rsidRPr="00750F73" w:rsidRDefault="00DF2443" w:rsidP="006D3A67">
      <w:pPr>
        <w:pStyle w:val="ListParagraph"/>
        <w:numPr>
          <w:ilvl w:val="0"/>
          <w:numId w:val="5"/>
        </w:numPr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يجب إرسال ملفات إ</w:t>
      </w:r>
      <w:r w:rsidR="00C65BEF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نجازات المتعلمين لأولياء الأمور في نهاية كل أسبوع أو أسبوعين للاطلاع عليها </w:t>
      </w:r>
      <w:proofErr w:type="gramStart"/>
      <w:r w:rsidR="00C65BEF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و إعادتها</w:t>
      </w:r>
      <w:proofErr w:type="gramEnd"/>
      <w:r w:rsidR="00C65BEF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مرة أخرى للمدرسة.</w:t>
      </w:r>
    </w:p>
    <w:p w:rsidR="00C65BEF" w:rsidRDefault="00C65BEF" w:rsidP="006D3A67">
      <w:pPr>
        <w:pStyle w:val="ListParagraph"/>
        <w:numPr>
          <w:ilvl w:val="0"/>
          <w:numId w:val="5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التزام رئيس القسم بحضور الاجتماعات الأسبوعية لتوطين التدريب المعدة من قبل التوجيه الفني للعلوم </w:t>
      </w:r>
      <w:proofErr w:type="gramStart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و نقل</w:t>
      </w:r>
      <w:proofErr w:type="gramEnd"/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ما</w:t>
      </w:r>
      <w:r w:rsidR="005A33F8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تم لمعلمين الصف الثالث 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الابتدائي</w:t>
      </w:r>
      <w:r w:rsidRPr="003E3575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>.</w:t>
      </w:r>
    </w:p>
    <w:p w:rsidR="00C65BEF" w:rsidRPr="003430B2" w:rsidRDefault="00C65BEF" w:rsidP="00DF2443">
      <w:pPr>
        <w:pStyle w:val="ListParagraph"/>
        <w:numPr>
          <w:ilvl w:val="0"/>
          <w:numId w:val="5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  <w:r w:rsidRPr="003430B2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 xml:space="preserve">تدوين الملاحظات على 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كتب التلاميذ و أدلة المعلم</w:t>
      </w:r>
      <w:r w:rsidRPr="003430B2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 xml:space="preserve"> أولاً </w:t>
      </w:r>
      <w:proofErr w:type="gramStart"/>
      <w:r w:rsidRPr="003430B2"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  <w:t>بأ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ول </w:t>
      </w:r>
      <w:r w:rsidR="00DF2443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،</w:t>
      </w:r>
      <w:proofErr w:type="gramEnd"/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وتسليمها للتوجيه .(مرفق نموذج)</w:t>
      </w:r>
    </w:p>
    <w:p w:rsidR="00534027" w:rsidRPr="00D04234" w:rsidRDefault="005A33F8" w:rsidP="0053402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13</w:t>
      </w:r>
      <w:r w:rsidR="00EF6FBF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. مشروع الاستقصاء العلمي</w:t>
      </w:r>
      <w:r w:rsidR="00EF6FBF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:</w:t>
      </w:r>
      <w:r w:rsidR="003430B2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(تكون الخطوات جميعها بمساعدة المعلم)</w:t>
      </w:r>
      <w:r w:rsidR="00534027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.</w:t>
      </w:r>
    </w:p>
    <w:p w:rsidR="00534027" w:rsidRPr="00D04234" w:rsidRDefault="00534027" w:rsidP="0053402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KW"/>
        </w:rPr>
      </w:pP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14. ستقتصر حصة العرض التقديمي للمشروع على حصة واحدة بدلاً من حصتين، وذلك بسبب قلة عدد المتعلمين في هذه الفصول.</w:t>
      </w:r>
    </w:p>
    <w:p w:rsidR="00534027" w:rsidRPr="003430B2" w:rsidRDefault="00534027" w:rsidP="006D3A6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</w:p>
    <w:p w:rsidR="00EF6FBF" w:rsidRPr="003430B2" w:rsidRDefault="00534027" w:rsidP="006D3A6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lastRenderedPageBreak/>
        <w:t xml:space="preserve">15. </w:t>
      </w:r>
      <w:r w:rsidR="00EF6FBF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يقوم المتعلم بحفظ جميع أعماله الخاصة بالمشروع </w:t>
      </w:r>
      <w:proofErr w:type="gramStart"/>
      <w:r w:rsidR="00EF6FBF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( توقعاته</w:t>
      </w:r>
      <w:proofErr w:type="gramEnd"/>
      <w:r w:rsidR="00EF6FBF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حول الأدوات والوسائل المستخدمة وخطة التنفيذ إلى جانب ما تم تدوينه من ملاحظات وبيانات </w:t>
      </w:r>
      <w:r w:rsidR="00AD4305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ورصد للنتائج والإجابة على سؤال الاستقصاء العلمي وتدوين الاستن</w:t>
      </w:r>
      <w:r w:rsidR="00091272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تاج) في حافظة خاصة.</w:t>
      </w:r>
    </w:p>
    <w:p w:rsidR="00B06FE4" w:rsidRDefault="005A33F8" w:rsidP="00B06FE4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1</w:t>
      </w:r>
      <w:r w:rsidR="00534027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6</w:t>
      </w:r>
      <w:r w:rsidR="001D034D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. بالنسبة لبند القيم الشخصية وبند الأمن والسلامة لم يتم إدراجهما في كتاب </w:t>
      </w:r>
      <w:proofErr w:type="gramStart"/>
      <w:r w:rsidR="001D034D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المتعلم</w:t>
      </w:r>
      <w:r w:rsidR="005226DD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،</w:t>
      </w:r>
      <w:proofErr w:type="gramEnd"/>
      <w:r w:rsidR="001D034D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فقط في كتاب المعلم ولذلك على المعلم </w:t>
      </w:r>
      <w:r w:rsidR="00D04234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الالتزام</w:t>
      </w:r>
      <w:r w:rsidR="001D034D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بتنفيذ البندين في كل درس من دروس الكفاية الخاصة.</w:t>
      </w:r>
    </w:p>
    <w:p w:rsidR="007A7240" w:rsidRPr="00B06FE4" w:rsidRDefault="007A7240" w:rsidP="00B06FE4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color w:val="FF0000"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40"/>
          <w:szCs w:val="40"/>
          <w:u w:val="single"/>
          <w:rtl/>
          <w:lang w:bidi="ar-KW"/>
        </w:rPr>
        <w:t>توجيهات خاصة لبعض بنود كتاب المتعلم:</w:t>
      </w:r>
    </w:p>
    <w:p w:rsidR="002D25B1" w:rsidRPr="003430B2" w:rsidRDefault="002D25B1" w:rsidP="006D3A67">
      <w:pPr>
        <w:pStyle w:val="ListParagraph"/>
        <w:numPr>
          <w:ilvl w:val="0"/>
          <w:numId w:val="14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المفاتيح العلمية:</w:t>
      </w:r>
    </w:p>
    <w:p w:rsidR="002D25B1" w:rsidRPr="003430B2" w:rsidRDefault="002D25B1" w:rsidP="006D3A6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يوجد هذا البند في كل درس من دروس الكفاية الخاصة ويساعد هذا البند المتعلم في التعبير بأسلوب علمي كتابيا</w:t>
      </w:r>
      <w:r w:rsidR="005226DD"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ً</w:t>
      </w: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 عند تنفيذ الأنشطة التعلمية في كتاب المتعلم.</w:t>
      </w:r>
    </w:p>
    <w:p w:rsidR="002D25B1" w:rsidRPr="00D04234" w:rsidRDefault="002D25B1" w:rsidP="006D3A67">
      <w:pPr>
        <w:pStyle w:val="ListParagraph"/>
        <w:numPr>
          <w:ilvl w:val="0"/>
          <w:numId w:val="14"/>
        </w:numPr>
        <w:spacing w:after="1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bidi="ar-KW"/>
        </w:rPr>
      </w:pP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النشاط الذهني:</w:t>
      </w:r>
    </w:p>
    <w:p w:rsidR="00CE7504" w:rsidRPr="00D04234" w:rsidRDefault="00CE7504" w:rsidP="001B719E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bidi="ar-KW"/>
        </w:rPr>
      </w:pP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يوجد هذا البند في نهاية كل درس من دروس الكفاية الخاصة ويتضمن مجموعة من الأنشطة الذهنية تساعد المتعلم على التفكير العلمي وتراعي الفروق </w:t>
      </w:r>
      <w:proofErr w:type="gramStart"/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الفردية .</w:t>
      </w:r>
      <w:proofErr w:type="gramEnd"/>
      <w:r w:rsidR="003430B2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 (</w:t>
      </w:r>
      <w:r w:rsidR="001B719E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تم تعليق بعضها</w:t>
      </w:r>
      <w:r w:rsidR="003430B2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)</w:t>
      </w:r>
    </w:p>
    <w:p w:rsidR="00CE7504" w:rsidRPr="003430B2" w:rsidRDefault="00CE7504" w:rsidP="006D3A67">
      <w:pPr>
        <w:pStyle w:val="ListParagraph"/>
        <w:numPr>
          <w:ilvl w:val="0"/>
          <w:numId w:val="14"/>
        </w:numPr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 xml:space="preserve">تعلمت أن: </w:t>
      </w:r>
    </w:p>
    <w:p w:rsidR="00CE7504" w:rsidRPr="003430B2" w:rsidRDefault="00CE7504" w:rsidP="006D3A6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sz w:val="32"/>
          <w:szCs w:val="32"/>
          <w:rtl/>
          <w:lang w:bidi="ar-KW"/>
        </w:rPr>
      </w:pPr>
      <w:r w:rsidRPr="003430B2">
        <w:rPr>
          <w:rFonts w:ascii="Simplified Arabic" w:hAnsi="Simplified Arabic" w:cs="Simplified Arabic" w:hint="cs"/>
          <w:b/>
          <w:bCs/>
          <w:sz w:val="32"/>
          <w:szCs w:val="32"/>
          <w:rtl/>
          <w:lang w:bidi="ar-KW"/>
        </w:rPr>
        <w:t>يتضمن هذا البند أهم المفاهيم العلمية الواردة في الدروس ويوجد في نهاية كل كفاية خاصة.</w:t>
      </w:r>
    </w:p>
    <w:p w:rsidR="00CE7504" w:rsidRPr="00D04234" w:rsidRDefault="00CE7504" w:rsidP="006D3A67">
      <w:pPr>
        <w:pStyle w:val="ListParagraph"/>
        <w:numPr>
          <w:ilvl w:val="0"/>
          <w:numId w:val="14"/>
        </w:numPr>
        <w:spacing w:after="1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bidi="ar-KW"/>
        </w:rPr>
      </w:pP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فكر مع العلوم:</w:t>
      </w:r>
    </w:p>
    <w:p w:rsidR="00CE7504" w:rsidRPr="00D04234" w:rsidRDefault="00C0746C" w:rsidP="006D3A67">
      <w:pPr>
        <w:pStyle w:val="ListParagraph"/>
        <w:spacing w:after="160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bidi="ar-KW"/>
        </w:rPr>
      </w:pP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يوجد بعد كل </w:t>
      </w:r>
      <w:r w:rsidR="00E32F80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كفاية خاصة بند </w:t>
      </w:r>
      <w:proofErr w:type="gramStart"/>
      <w:r w:rsidR="00E32F80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( فكر</w:t>
      </w:r>
      <w:proofErr w:type="gramEnd"/>
      <w:r w:rsidR="00E32F80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 مع العلوم ) في كتاب المتعلم</w:t>
      </w:r>
      <w:r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 مجموعة من </w:t>
      </w:r>
      <w:r w:rsidR="00CE7504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الأنشطة الذهنية</w:t>
      </w:r>
      <w:r w:rsidR="001551FC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 xml:space="preserve"> تشمل أنماط أسئلة متنوعة وتراعي الفروق الفردية بين المتعلمين ، يفضل أن يوزعها المعلم على الدروس وينفذها المتعلم حيث أن هذا البند لم تخصص له حصة في التوزيع المقترح للمنهج . </w:t>
      </w:r>
      <w:r w:rsidR="003430B2" w:rsidRPr="00D04234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(إلغاء الأسئلة ذات المهارات العلمية العليا).</w:t>
      </w:r>
    </w:p>
    <w:p w:rsidR="003430B2" w:rsidRPr="00C20DCF" w:rsidRDefault="00206437" w:rsidP="003430B2">
      <w:pPr>
        <w:jc w:val="both"/>
        <w:rPr>
          <w:rFonts w:ascii="Simplified Arabic" w:hAnsi="Simplified Arabic" w:cs="Simplified Arabic"/>
          <w:b/>
          <w:bCs/>
          <w:color w:val="000000" w:themeColor="text1"/>
          <w:sz w:val="44"/>
          <w:szCs w:val="44"/>
          <w:rtl/>
          <w:lang w:bidi="ar-KW"/>
        </w:rPr>
      </w:pPr>
      <w:r w:rsidRPr="00C20DCF">
        <w:rPr>
          <w:rFonts w:cs="PT Bold Heading" w:hint="cs"/>
          <w:color w:val="000000" w:themeColor="text1"/>
          <w:sz w:val="44"/>
          <w:szCs w:val="44"/>
          <w:rtl/>
          <w:lang w:bidi="ar-KW"/>
        </w:rPr>
        <w:t>إضافة إلى:</w:t>
      </w:r>
    </w:p>
    <w:p w:rsidR="003430B2" w:rsidRPr="00C20DCF" w:rsidRDefault="003430B2" w:rsidP="003430B2">
      <w:pPr>
        <w:pStyle w:val="ListParagraph"/>
        <w:numPr>
          <w:ilvl w:val="0"/>
          <w:numId w:val="15"/>
        </w:numPr>
        <w:spacing w:after="160" w:line="259" w:lineRule="auto"/>
        <w:jc w:val="both"/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lang w:bidi="ar-KW"/>
        </w:rPr>
      </w:pPr>
      <w:r w:rsidRPr="00C20DCF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KW"/>
        </w:rPr>
        <w:t xml:space="preserve">تكتب المعلمة المفاتيح العلمية لكل كفاية خاصة في </w:t>
      </w:r>
      <w:r w:rsidR="00F963F1" w:rsidRPr="00C20DCF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KW"/>
        </w:rPr>
        <w:t xml:space="preserve">كل حصة على السبورة بخط واضح أو </w:t>
      </w:r>
      <w:r w:rsidR="00F963F1" w:rsidRPr="00C20DCF">
        <w:rPr>
          <w:rFonts w:ascii="Simplified Arabic" w:hAnsi="Simplified Arabic" w:cs="Simplified Arabic" w:hint="cs"/>
          <w:b/>
          <w:bCs/>
          <w:color w:val="000000" w:themeColor="text1"/>
          <w:sz w:val="32"/>
          <w:szCs w:val="32"/>
          <w:rtl/>
          <w:lang w:bidi="ar-KW"/>
        </w:rPr>
        <w:t>ي</w:t>
      </w:r>
      <w:r w:rsidRPr="00C20DCF">
        <w:rPr>
          <w:rFonts w:ascii="Simplified Arabic" w:hAnsi="Simplified Arabic" w:cs="Simplified Arabic"/>
          <w:b/>
          <w:bCs/>
          <w:color w:val="000000" w:themeColor="text1"/>
          <w:sz w:val="32"/>
          <w:szCs w:val="32"/>
          <w:rtl/>
          <w:lang w:bidi="ar-KW"/>
        </w:rPr>
        <w:t>ستعين ببطاقات مكتوبة مسبقاً.</w:t>
      </w:r>
    </w:p>
    <w:p w:rsidR="003430B2" w:rsidRPr="003430B2" w:rsidRDefault="003430B2" w:rsidP="003430B2"/>
    <w:p w:rsidR="009948F4" w:rsidRDefault="00435351" w:rsidP="006D3A67">
      <w:pPr>
        <w:tabs>
          <w:tab w:val="left" w:pos="963"/>
        </w:tabs>
        <w:jc w:val="center"/>
        <w:rPr>
          <w:rFonts w:ascii="Simplified Arabic" w:hAnsi="Simplified Arabic" w:cs="Simplified Arabic"/>
          <w:b/>
          <w:bCs/>
          <w:color w:val="FF0000"/>
          <w:sz w:val="36"/>
          <w:szCs w:val="36"/>
          <w:u w:val="single"/>
          <w:rtl/>
        </w:rPr>
      </w:pPr>
      <w:r w:rsidRPr="003430B2">
        <w:rPr>
          <w:rFonts w:ascii="Traditional Arabic" w:hAnsi="Traditional Arabic"/>
          <w:b/>
          <w:bCs/>
          <w:sz w:val="36"/>
          <w:szCs w:val="36"/>
          <w:rtl/>
        </w:rPr>
        <w:t>وفقن</w:t>
      </w:r>
      <w:r>
        <w:rPr>
          <w:rFonts w:ascii="Traditional Arabic" w:hAnsi="Traditional Arabic"/>
          <w:b/>
          <w:bCs/>
          <w:sz w:val="36"/>
          <w:szCs w:val="36"/>
          <w:rtl/>
        </w:rPr>
        <w:t>ا الله لما فيه مصلحة أبنائنا</w:t>
      </w:r>
    </w:p>
    <w:sectPr w:rsidR="009948F4" w:rsidSect="00326B21">
      <w:headerReference w:type="default" r:id="rId8"/>
      <w:footerReference w:type="even" r:id="rId9"/>
      <w:footerReference w:type="default" r:id="rId10"/>
      <w:pgSz w:w="11906" w:h="16838"/>
      <w:pgMar w:top="567" w:right="836" w:bottom="567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C8E" w:rsidRDefault="005A0C8E" w:rsidP="00326B21">
      <w:r>
        <w:separator/>
      </w:r>
    </w:p>
  </w:endnote>
  <w:endnote w:type="continuationSeparator" w:id="0">
    <w:p w:rsidR="005A0C8E" w:rsidRDefault="005A0C8E" w:rsidP="00326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638" w:rsidRDefault="00B31FA3" w:rsidP="00453D1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B550C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53638" w:rsidRDefault="005A0C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638" w:rsidRDefault="00B31FA3" w:rsidP="00453D1E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</w:rPr>
      <w:fldChar w:fldCharType="begin"/>
    </w:r>
    <w:r w:rsidR="00B550C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1BF2">
      <w:rPr>
        <w:rStyle w:val="PageNumber"/>
        <w:noProof/>
        <w:rtl/>
      </w:rPr>
      <w:t>1</w:t>
    </w:r>
    <w:r>
      <w:rPr>
        <w:rStyle w:val="PageNumber"/>
      </w:rPr>
      <w:fldChar w:fldCharType="end"/>
    </w:r>
  </w:p>
  <w:p w:rsidR="00E53638" w:rsidRDefault="005A0C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C8E" w:rsidRDefault="005A0C8E" w:rsidP="00326B21">
      <w:r>
        <w:separator/>
      </w:r>
    </w:p>
  </w:footnote>
  <w:footnote w:type="continuationSeparator" w:id="0">
    <w:p w:rsidR="005A0C8E" w:rsidRDefault="005A0C8E" w:rsidP="00326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3638" w:rsidRPr="00407C5F" w:rsidRDefault="005A0C8E" w:rsidP="00E85316">
    <w:pPr>
      <w:rPr>
        <w:rFonts w:ascii="Arial" w:hAnsi="Arial" w:cs="Arial"/>
        <w:sz w:val="20"/>
        <w:szCs w:val="20"/>
        <w:rtl/>
        <w:lang w:bidi="ar-KW"/>
      </w:rPr>
    </w:pPr>
    <w:r>
      <w:rPr>
        <w:noProof/>
        <w:rtl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424.25pt;margin-top:-9.55pt;width:53.7pt;height:40.85pt;z-index:251659264" fillcolor="window">
          <v:imagedata r:id="rId1" o:title=""/>
          <w10:wrap type="square" side="left"/>
        </v:shape>
        <o:OLEObject Type="Embed" ProgID="PBrush" ShapeID="_x0000_s2049" DrawAspect="Content" ObjectID="_1630068939" r:id="rId2"/>
      </w:object>
    </w:r>
  </w:p>
  <w:p w:rsidR="00E53638" w:rsidRPr="00407C5F" w:rsidRDefault="005A0C8E" w:rsidP="00E85316">
    <w:pPr>
      <w:rPr>
        <w:rFonts w:ascii="Arial" w:hAnsi="Arial" w:cs="Arial"/>
        <w:sz w:val="20"/>
        <w:szCs w:val="20"/>
        <w:rtl/>
        <w:lang w:bidi="ar-KW"/>
      </w:rPr>
    </w:pPr>
  </w:p>
  <w:p w:rsidR="00E53638" w:rsidRPr="00407C5F" w:rsidRDefault="005A0C8E" w:rsidP="00E85316">
    <w:pPr>
      <w:rPr>
        <w:rFonts w:ascii="Arial" w:hAnsi="Arial" w:cs="Arial"/>
        <w:sz w:val="20"/>
        <w:szCs w:val="20"/>
        <w:rtl/>
        <w:lang w:bidi="ar-KW"/>
      </w:rPr>
    </w:pPr>
  </w:p>
  <w:p w:rsidR="00326B21" w:rsidRPr="00CE490C" w:rsidRDefault="00326B21" w:rsidP="00F963F1">
    <w:pPr>
      <w:rPr>
        <w:rFonts w:ascii="Arial" w:hAnsi="Arial" w:cs="Arial"/>
        <w:b/>
        <w:bCs/>
        <w:sz w:val="22"/>
        <w:szCs w:val="22"/>
        <w:rtl/>
        <w:lang w:bidi="ar-KW"/>
      </w:rPr>
    </w:pPr>
    <w:r w:rsidRPr="00CE490C">
      <w:rPr>
        <w:rFonts w:ascii="Arial" w:hAnsi="Arial" w:cs="Arial"/>
        <w:b/>
        <w:bCs/>
        <w:sz w:val="22"/>
        <w:szCs w:val="22"/>
        <w:rtl/>
        <w:lang w:bidi="ar-KW"/>
      </w:rPr>
      <w:t>التوجيه الفني ال</w:t>
    </w:r>
    <w:r w:rsidR="00E3755E">
      <w:rPr>
        <w:rFonts w:ascii="Arial" w:hAnsi="Arial" w:cs="Arial" w:hint="cs"/>
        <w:b/>
        <w:bCs/>
        <w:sz w:val="22"/>
        <w:szCs w:val="22"/>
        <w:rtl/>
        <w:lang w:bidi="ar-KW"/>
      </w:rPr>
      <w:t>ع</w:t>
    </w:r>
    <w:r w:rsidRPr="00CE490C">
      <w:rPr>
        <w:rFonts w:ascii="Arial" w:hAnsi="Arial" w:cs="Arial"/>
        <w:b/>
        <w:bCs/>
        <w:sz w:val="22"/>
        <w:szCs w:val="22"/>
        <w:rtl/>
        <w:lang w:bidi="ar-KW"/>
      </w:rPr>
      <w:t>ام للعلو</w:t>
    </w:r>
    <w:r w:rsidRPr="00CE490C">
      <w:rPr>
        <w:rFonts w:ascii="Arial" w:hAnsi="Arial" w:cs="Arial" w:hint="cs"/>
        <w:b/>
        <w:bCs/>
        <w:sz w:val="22"/>
        <w:szCs w:val="22"/>
        <w:rtl/>
        <w:lang w:bidi="ar-KW"/>
      </w:rPr>
      <w:t>م</w:t>
    </w:r>
    <w:r w:rsidR="00D04234">
      <w:rPr>
        <w:rFonts w:ascii="Arial" w:hAnsi="Arial" w:cs="Arial" w:hint="cs"/>
        <w:b/>
        <w:bCs/>
        <w:sz w:val="22"/>
        <w:szCs w:val="22"/>
        <w:rtl/>
        <w:lang w:bidi="ar-KW"/>
      </w:rPr>
      <w:t xml:space="preserve"> </w:t>
    </w:r>
    <w:r w:rsidR="00167B66">
      <w:rPr>
        <w:rFonts w:hint="cs"/>
        <w:b/>
        <w:bCs/>
        <w:sz w:val="22"/>
        <w:szCs w:val="22"/>
        <w:rtl/>
        <w:lang w:bidi="ar-KW"/>
      </w:rPr>
      <w:t>العام الدراسي 20</w:t>
    </w:r>
    <w:r w:rsidR="00051A36">
      <w:rPr>
        <w:rFonts w:hint="cs"/>
        <w:b/>
        <w:bCs/>
        <w:sz w:val="22"/>
        <w:szCs w:val="22"/>
        <w:rtl/>
        <w:lang w:bidi="ar-KW"/>
      </w:rPr>
      <w:t>1</w:t>
    </w:r>
    <w:r w:rsidR="00D04234">
      <w:rPr>
        <w:rFonts w:hint="cs"/>
        <w:b/>
        <w:bCs/>
        <w:sz w:val="22"/>
        <w:szCs w:val="22"/>
        <w:rtl/>
        <w:lang w:bidi="ar-KW"/>
      </w:rPr>
      <w:t>9</w:t>
    </w:r>
    <w:r w:rsidR="00167B66">
      <w:rPr>
        <w:rFonts w:hint="cs"/>
        <w:b/>
        <w:bCs/>
        <w:sz w:val="22"/>
        <w:szCs w:val="22"/>
        <w:rtl/>
        <w:lang w:bidi="ar-KW"/>
      </w:rPr>
      <w:t>-</w:t>
    </w:r>
    <w:r w:rsidR="00F963F1">
      <w:rPr>
        <w:rFonts w:hint="cs"/>
        <w:b/>
        <w:bCs/>
        <w:sz w:val="22"/>
        <w:szCs w:val="22"/>
        <w:rtl/>
        <w:lang w:bidi="ar-KW"/>
      </w:rPr>
      <w:t>20</w:t>
    </w:r>
    <w:r w:rsidR="00D04234">
      <w:rPr>
        <w:rFonts w:hint="cs"/>
        <w:b/>
        <w:bCs/>
        <w:sz w:val="22"/>
        <w:szCs w:val="22"/>
        <w:rtl/>
        <w:lang w:bidi="ar-KW"/>
      </w:rPr>
      <w:t>20</w:t>
    </w:r>
    <w:r w:rsidR="00F963F1">
      <w:rPr>
        <w:rFonts w:hint="cs"/>
        <w:b/>
        <w:bCs/>
        <w:sz w:val="22"/>
        <w:szCs w:val="22"/>
        <w:rtl/>
        <w:lang w:bidi="ar-KW"/>
      </w:rPr>
      <w:t>م</w:t>
    </w:r>
  </w:p>
  <w:p w:rsidR="00E53638" w:rsidRPr="00CE490C" w:rsidRDefault="00B550C9" w:rsidP="00167B66">
    <w:pPr>
      <w:rPr>
        <w:rFonts w:ascii="Arial" w:hAnsi="Arial" w:cs="Arial"/>
        <w:b/>
        <w:bCs/>
        <w:sz w:val="22"/>
        <w:szCs w:val="22"/>
        <w:lang w:bidi="ar-KW"/>
      </w:rPr>
    </w:pPr>
    <w:r w:rsidRPr="00CE490C">
      <w:rPr>
        <w:b/>
        <w:bCs/>
        <w:sz w:val="22"/>
        <w:szCs w:val="22"/>
        <w:rtl/>
        <w:lang w:bidi="ar-KW"/>
      </w:rPr>
      <w:t xml:space="preserve">  اللجنة ال</w:t>
    </w:r>
    <w:r w:rsidR="00D90074">
      <w:rPr>
        <w:b/>
        <w:bCs/>
        <w:sz w:val="22"/>
        <w:szCs w:val="22"/>
        <w:rtl/>
        <w:lang w:bidi="ar-KW"/>
      </w:rPr>
      <w:t>فنية المشتركة</w:t>
    </w:r>
    <w:r w:rsidR="00D04234">
      <w:rPr>
        <w:rFonts w:hint="cs"/>
        <w:b/>
        <w:bCs/>
        <w:sz w:val="22"/>
        <w:szCs w:val="22"/>
        <w:rtl/>
        <w:lang w:bidi="ar-KW"/>
      </w:rPr>
      <w:t xml:space="preserve"> </w:t>
    </w:r>
    <w:r w:rsidR="00D90074">
      <w:rPr>
        <w:b/>
        <w:bCs/>
        <w:sz w:val="22"/>
        <w:szCs w:val="22"/>
        <w:rtl/>
        <w:lang w:bidi="ar-KW"/>
      </w:rPr>
      <w:t>لل</w:t>
    </w:r>
    <w:r w:rsidR="00D90074">
      <w:rPr>
        <w:rFonts w:hint="cs"/>
        <w:b/>
        <w:bCs/>
        <w:sz w:val="22"/>
        <w:szCs w:val="22"/>
        <w:rtl/>
        <w:lang w:bidi="ar-KW"/>
      </w:rPr>
      <w:t>فصول الخاصة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B708A"/>
    <w:multiLevelType w:val="hybridMultilevel"/>
    <w:tmpl w:val="86FAA850"/>
    <w:lvl w:ilvl="0" w:tplc="A1188464">
      <w:start w:val="3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80513"/>
    <w:multiLevelType w:val="hybridMultilevel"/>
    <w:tmpl w:val="C0F88974"/>
    <w:lvl w:ilvl="0" w:tplc="D34C9A68">
      <w:start w:val="1"/>
      <w:numFmt w:val="decimal"/>
      <w:lvlText w:val="%1."/>
      <w:lvlJc w:val="left"/>
      <w:pPr>
        <w:ind w:left="1080" w:hanging="360"/>
      </w:pPr>
      <w:rPr>
        <w:rFonts w:ascii="Simplified Arabic" w:eastAsia="Times New Roman" w:hAnsi="Simplified Arabic" w:cs="Simplified Arabic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5F0B8D"/>
    <w:multiLevelType w:val="hybridMultilevel"/>
    <w:tmpl w:val="988CC2E4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  <w:rPr>
        <w:rFonts w:cs="Times New Roman"/>
      </w:rPr>
    </w:lvl>
  </w:abstractNum>
  <w:abstractNum w:abstractNumId="3" w15:restartNumberingAfterBreak="0">
    <w:nsid w:val="351C3119"/>
    <w:multiLevelType w:val="hybridMultilevel"/>
    <w:tmpl w:val="7948353C"/>
    <w:lvl w:ilvl="0" w:tplc="0409000F">
      <w:start w:val="1"/>
      <w:numFmt w:val="decimal"/>
      <w:lvlText w:val="%1."/>
      <w:lvlJc w:val="left"/>
      <w:pPr>
        <w:tabs>
          <w:tab w:val="num" w:pos="829"/>
        </w:tabs>
        <w:ind w:left="82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49"/>
        </w:tabs>
        <w:ind w:left="154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69"/>
        </w:tabs>
        <w:ind w:left="226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89"/>
        </w:tabs>
        <w:ind w:left="298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709"/>
        </w:tabs>
        <w:ind w:left="370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429"/>
        </w:tabs>
        <w:ind w:left="442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49"/>
        </w:tabs>
        <w:ind w:left="514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69"/>
        </w:tabs>
        <w:ind w:left="586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89"/>
        </w:tabs>
        <w:ind w:left="6589" w:hanging="180"/>
      </w:pPr>
      <w:rPr>
        <w:rFonts w:cs="Times New Roman"/>
      </w:rPr>
    </w:lvl>
  </w:abstractNum>
  <w:abstractNum w:abstractNumId="4" w15:restartNumberingAfterBreak="0">
    <w:nsid w:val="3F074022"/>
    <w:multiLevelType w:val="hybridMultilevel"/>
    <w:tmpl w:val="38A46BA2"/>
    <w:lvl w:ilvl="0" w:tplc="02B2E79E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C6E6697"/>
    <w:multiLevelType w:val="hybridMultilevel"/>
    <w:tmpl w:val="1BF287E4"/>
    <w:lvl w:ilvl="0" w:tplc="732AB3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C27F63"/>
    <w:multiLevelType w:val="hybridMultilevel"/>
    <w:tmpl w:val="986035A4"/>
    <w:lvl w:ilvl="0" w:tplc="8040B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implified Arabic" w:hAnsi="Simplified Arabic" w:cs="Simplified Arabic" w:hint="default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1420C89"/>
    <w:multiLevelType w:val="hybridMultilevel"/>
    <w:tmpl w:val="DFF44884"/>
    <w:lvl w:ilvl="0" w:tplc="8040B5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implified Arabic" w:hAnsi="Simplified Arabic" w:cs="Simplified Arabic" w:hint="default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B406934"/>
    <w:multiLevelType w:val="hybridMultilevel"/>
    <w:tmpl w:val="5B900582"/>
    <w:lvl w:ilvl="0" w:tplc="C9D22B74">
      <w:numFmt w:val="bullet"/>
      <w:lvlText w:val="-"/>
      <w:lvlJc w:val="left"/>
      <w:pPr>
        <w:ind w:left="108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C52F71"/>
    <w:multiLevelType w:val="hybridMultilevel"/>
    <w:tmpl w:val="30B2823C"/>
    <w:lvl w:ilvl="0" w:tplc="A41415D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E6A49A3"/>
    <w:multiLevelType w:val="hybridMultilevel"/>
    <w:tmpl w:val="8BE08E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63A27BD2"/>
    <w:multiLevelType w:val="hybridMultilevel"/>
    <w:tmpl w:val="FCFA8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B3595E"/>
    <w:multiLevelType w:val="hybridMultilevel"/>
    <w:tmpl w:val="9D36AB90"/>
    <w:lvl w:ilvl="0" w:tplc="D6B0DBFA">
      <w:start w:val="1"/>
      <w:numFmt w:val="decimal"/>
      <w:lvlText w:val="%1-"/>
      <w:lvlJc w:val="left"/>
      <w:pPr>
        <w:ind w:left="108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D71AD7"/>
    <w:multiLevelType w:val="hybridMultilevel"/>
    <w:tmpl w:val="BDBC48D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76DD3FAA"/>
    <w:multiLevelType w:val="hybridMultilevel"/>
    <w:tmpl w:val="75442EFC"/>
    <w:lvl w:ilvl="0" w:tplc="72C43834">
      <w:start w:val="8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12"/>
  </w:num>
  <w:num w:numId="7">
    <w:abstractNumId w:val="9"/>
  </w:num>
  <w:num w:numId="8">
    <w:abstractNumId w:val="13"/>
  </w:num>
  <w:num w:numId="9">
    <w:abstractNumId w:val="0"/>
  </w:num>
  <w:num w:numId="10">
    <w:abstractNumId w:val="14"/>
  </w:num>
  <w:num w:numId="11">
    <w:abstractNumId w:val="4"/>
  </w:num>
  <w:num w:numId="12">
    <w:abstractNumId w:val="10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B21"/>
    <w:rsid w:val="00026B7A"/>
    <w:rsid w:val="00050D62"/>
    <w:rsid w:val="00051A36"/>
    <w:rsid w:val="00091272"/>
    <w:rsid w:val="000C54B5"/>
    <w:rsid w:val="000D1BD0"/>
    <w:rsid w:val="000F7A9B"/>
    <w:rsid w:val="00106BC5"/>
    <w:rsid w:val="001551FC"/>
    <w:rsid w:val="00167B66"/>
    <w:rsid w:val="00183C5A"/>
    <w:rsid w:val="001A6031"/>
    <w:rsid w:val="001B719E"/>
    <w:rsid w:val="001B7CDD"/>
    <w:rsid w:val="001D034D"/>
    <w:rsid w:val="00206437"/>
    <w:rsid w:val="00207ECC"/>
    <w:rsid w:val="00215708"/>
    <w:rsid w:val="00243D23"/>
    <w:rsid w:val="00256351"/>
    <w:rsid w:val="002934A2"/>
    <w:rsid w:val="00293696"/>
    <w:rsid w:val="002D25B1"/>
    <w:rsid w:val="002F2EA8"/>
    <w:rsid w:val="0030647C"/>
    <w:rsid w:val="00326B21"/>
    <w:rsid w:val="003322F5"/>
    <w:rsid w:val="00337BCA"/>
    <w:rsid w:val="003430B2"/>
    <w:rsid w:val="00365ED2"/>
    <w:rsid w:val="00374005"/>
    <w:rsid w:val="003D177C"/>
    <w:rsid w:val="003E3575"/>
    <w:rsid w:val="003F11F3"/>
    <w:rsid w:val="003F5801"/>
    <w:rsid w:val="004104E0"/>
    <w:rsid w:val="00414F11"/>
    <w:rsid w:val="00421A29"/>
    <w:rsid w:val="00435351"/>
    <w:rsid w:val="00440DC9"/>
    <w:rsid w:val="00461C8F"/>
    <w:rsid w:val="004A7AA1"/>
    <w:rsid w:val="004C794B"/>
    <w:rsid w:val="004E238C"/>
    <w:rsid w:val="004E47E8"/>
    <w:rsid w:val="00503891"/>
    <w:rsid w:val="005226DD"/>
    <w:rsid w:val="00524321"/>
    <w:rsid w:val="00534027"/>
    <w:rsid w:val="005444E5"/>
    <w:rsid w:val="00555C5B"/>
    <w:rsid w:val="00556760"/>
    <w:rsid w:val="005A0C8E"/>
    <w:rsid w:val="005A33F8"/>
    <w:rsid w:val="005C07DA"/>
    <w:rsid w:val="00616B8D"/>
    <w:rsid w:val="00623F52"/>
    <w:rsid w:val="00656074"/>
    <w:rsid w:val="006C178D"/>
    <w:rsid w:val="006C5969"/>
    <w:rsid w:val="006D3A67"/>
    <w:rsid w:val="006E09C1"/>
    <w:rsid w:val="00705609"/>
    <w:rsid w:val="00705B8B"/>
    <w:rsid w:val="00750F73"/>
    <w:rsid w:val="00756A2E"/>
    <w:rsid w:val="0076378A"/>
    <w:rsid w:val="0077620A"/>
    <w:rsid w:val="00780F36"/>
    <w:rsid w:val="00796CB2"/>
    <w:rsid w:val="007A7240"/>
    <w:rsid w:val="00847E29"/>
    <w:rsid w:val="008D267B"/>
    <w:rsid w:val="008E6136"/>
    <w:rsid w:val="0090765E"/>
    <w:rsid w:val="00915488"/>
    <w:rsid w:val="00923077"/>
    <w:rsid w:val="00925906"/>
    <w:rsid w:val="009341BF"/>
    <w:rsid w:val="009948F4"/>
    <w:rsid w:val="009C0C64"/>
    <w:rsid w:val="009D3DDB"/>
    <w:rsid w:val="009D7570"/>
    <w:rsid w:val="00A27A2C"/>
    <w:rsid w:val="00A348F5"/>
    <w:rsid w:val="00A45890"/>
    <w:rsid w:val="00A71BF2"/>
    <w:rsid w:val="00A833DD"/>
    <w:rsid w:val="00A918AF"/>
    <w:rsid w:val="00A9204C"/>
    <w:rsid w:val="00AD4305"/>
    <w:rsid w:val="00B06805"/>
    <w:rsid w:val="00B06FE4"/>
    <w:rsid w:val="00B109A7"/>
    <w:rsid w:val="00B24E33"/>
    <w:rsid w:val="00B253BF"/>
    <w:rsid w:val="00B31FA3"/>
    <w:rsid w:val="00B550C9"/>
    <w:rsid w:val="00B83CA5"/>
    <w:rsid w:val="00BB7F01"/>
    <w:rsid w:val="00BE0E1F"/>
    <w:rsid w:val="00C0746C"/>
    <w:rsid w:val="00C20DCF"/>
    <w:rsid w:val="00C5781B"/>
    <w:rsid w:val="00C65BEF"/>
    <w:rsid w:val="00CB0A8E"/>
    <w:rsid w:val="00CE490C"/>
    <w:rsid w:val="00CE7504"/>
    <w:rsid w:val="00D04234"/>
    <w:rsid w:val="00D17429"/>
    <w:rsid w:val="00D675B0"/>
    <w:rsid w:val="00D90074"/>
    <w:rsid w:val="00DF2443"/>
    <w:rsid w:val="00E32F80"/>
    <w:rsid w:val="00E3755E"/>
    <w:rsid w:val="00E43268"/>
    <w:rsid w:val="00E43507"/>
    <w:rsid w:val="00E47EFD"/>
    <w:rsid w:val="00EF6FBF"/>
    <w:rsid w:val="00F01B62"/>
    <w:rsid w:val="00F14AC6"/>
    <w:rsid w:val="00F63A53"/>
    <w:rsid w:val="00F72228"/>
    <w:rsid w:val="00F963F1"/>
    <w:rsid w:val="00FC6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A25EB8C"/>
  <w15:docId w15:val="{4CA44754-9287-4A73-8DC3-DA81E8A5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6B21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26B2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6B21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326B21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6B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B21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26B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6B2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21A29"/>
    <w:pPr>
      <w:ind w:left="720"/>
      <w:contextualSpacing/>
    </w:pPr>
  </w:style>
  <w:style w:type="table" w:styleId="TableGrid">
    <w:name w:val="Table Grid"/>
    <w:basedOn w:val="TableNormal"/>
    <w:uiPriority w:val="59"/>
    <w:rsid w:val="006C1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19F10-8D61-4578-AFF9-00C4A9172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3256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Masouma Khalifa</dc:creator>
  <cp:lastModifiedBy>اللهم صل على محمد وال محمد</cp:lastModifiedBy>
  <cp:revision>5</cp:revision>
  <cp:lastPrinted>2016-09-21T20:42:00Z</cp:lastPrinted>
  <dcterms:created xsi:type="dcterms:W3CDTF">2018-06-03T15:02:00Z</dcterms:created>
  <dcterms:modified xsi:type="dcterms:W3CDTF">2019-09-15T13:09:00Z</dcterms:modified>
</cp:coreProperties>
</file>